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3A79">
      <w:pPr>
        <w:pStyle w:val="ConsPlusNormal"/>
        <w:spacing w:before="200"/>
      </w:pPr>
      <w:bookmarkStart w:id="0" w:name="_GoBack"/>
      <w:bookmarkEnd w:id="0"/>
    </w:p>
    <w:p w:rsidR="00000000" w:rsidRDefault="00EF3A7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EF3A79">
      <w:pPr>
        <w:pStyle w:val="ConsPlusNormal"/>
        <w:spacing w:before="200"/>
        <w:jc w:val="both"/>
      </w:pPr>
      <w:r>
        <w:t>Республики Беларусь 7 июля 2020 г. N 5/48195</w:t>
      </w:r>
    </w:p>
    <w:p w:rsidR="00000000" w:rsidRDefault="00EF3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EF3A79">
      <w:pPr>
        <w:pStyle w:val="ConsPlusTitle"/>
        <w:jc w:val="center"/>
      </w:pPr>
      <w:r>
        <w:t>30 июня 2020 г. N 388</w:t>
      </w:r>
    </w:p>
    <w:p w:rsidR="00000000" w:rsidRDefault="00EF3A79">
      <w:pPr>
        <w:pStyle w:val="ConsPlusTitle"/>
        <w:jc w:val="center"/>
      </w:pPr>
    </w:p>
    <w:p w:rsidR="00000000" w:rsidRDefault="00EF3A79">
      <w:pPr>
        <w:pStyle w:val="ConsPlusTitle"/>
        <w:jc w:val="center"/>
      </w:pPr>
      <w:r>
        <w:t>О РЕАЛИЗАЦИИ УКАЗА ПРЕЗИДЕНТА РЕСПУБЛИКИ БЕЛАРУСЬ ОТ 17 ЯНВАРЯ 2020 Г. N 16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06.01.2022 N 9,</w:t>
            </w:r>
          </w:p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11.01.2022 N 17, от 02.02.2022 N 60, от 25.03.2022 N 175)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Во исполнение пункта 5 Указа Президента Республики Беларусь от 17 я</w:t>
      </w:r>
      <w:r>
        <w:t>нваря 2020 г. N 16 "О совершенствовании порядка обращения с отходами товаров и упаковки" Совет Министров Республики Беларусь ПОСТАНОВЛЯЕТ: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координации деятельности в сфере обращения со вторичными материальными ресурсами и отходами, образующимися после утраты потребительских свойств товаров и упаковки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порядке, условиях применения и требованиях к собственн</w:t>
      </w:r>
      <w:r>
        <w:t>ой системе сбора, обезвреживания и (или) использования отходов товаров и упаковки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расчета суммы и сроках внесения платы за организацию сбора, обезвреживания и (или) использования отходов товаров и упаковки, порядке возвра</w:t>
      </w:r>
      <w:r>
        <w:t>та излишне внесенной (взысканной) платы и пеней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и сроках представления информации о выполнении в отчетный период обязанности по обеспечению сбора, обезвреживания и (или) использования отходов товаров и упаковки (прилагает</w:t>
      </w:r>
      <w:r>
        <w:t>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и условиях принятия производителями товаров и упаковки обязательств по обеспечению последующего безопасного обращения с отходами, образовавшимися в результате утраты товарами и упаковкой своих потребительских свойств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ведения реестра организаций, осуществляющих сбор, сортировку, подготовку отходов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выплаты компенсации и об основаниях для отказа в выплате компенсации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Положение о порядке обеспечения орг</w:t>
      </w:r>
      <w:r>
        <w:t>анизациями, осуществляющими розничную торговлю, сбора от физических лиц товаров, утративших потребительские свойства, и отходов упаковки в местах их реализации (ремонта, технического обслуживания) (прилагается);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Положение о порядке закупок товаров (работ, </w:t>
      </w:r>
      <w:r>
        <w:t>услуг) за счет денежных средств, поступающих на специальный счет государственного учреждения "Оператор вторичных материальных ресурсов" (прилагается).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Установить: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типовую форму договора об организации сбора, обезвреживания и (или) использования отходов </w:t>
      </w:r>
      <w:r>
        <w:t>товаров и упаковки согласно приложению 1;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перечень документов, подтверждающих возникновение правовых оснований для освобождения от обязанности по обеспечению сбора, обезвреживания и (или) использования отходов товаров и упаковки, </w:t>
      </w:r>
      <w:r>
        <w:lastRenderedPageBreak/>
        <w:t>согласно приложению 2;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фор</w:t>
      </w:r>
      <w:r>
        <w:t>му представления информации о выполнении обязанности по обеспечению сбора, обезвреживания и (или) использования отходов товаров и упаковки согласно приложению 3;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перечень товаров и упаковки, на которые распространяются требования Указа Президента Республик</w:t>
      </w:r>
      <w:r>
        <w:t>и Беларусь от 17 января 2020 г. N 16, и размеры платы за организацию сбора, обезвреживания и (или) использования отходов товаров и упаковки согласно приложению 4.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Внести изменения в следующие постановления Совета Министров Республики Беларусь: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3.1. искл</w:t>
      </w:r>
      <w:r>
        <w:t>ючен;</w:t>
      </w:r>
    </w:p>
    <w:p w:rsidR="00000000" w:rsidRDefault="00EF3A79">
      <w:pPr>
        <w:pStyle w:val="ConsPlusNormal"/>
      </w:pPr>
      <w:r>
        <w:t>(пп. 3.1 исключен с 27 марта 2022 года. - Постановление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в постановлении Совета Министров Республики Беларусь от 28 октября 2016 г. N 883 "Об утверждении Положения о порядке выдачи заключения о невозможности производс</w:t>
      </w:r>
      <w:r>
        <w:t xml:space="preserve">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0,33 литра, но менее 1 литра, классифицируемых кодами 7010 90 430 0 </w:t>
      </w:r>
      <w:r>
        <w:t>и 7010 90 530 0 Товарной номенклатуры внешнеэкономической деятельности Евразийского экономического союза, и внесении дополнения в постановление Совета Министров Республики Беларусь от 17 февраля 2012 г. N 156":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название изложить в следующей редакции: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"О вы</w:t>
      </w:r>
      <w:r>
        <w:t>даче заключений";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преамбулу изложить в следующей редакции: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"Во исполнение пункта 5 Указа Президента Республики Беларусь от 17 января 2020 г. N 16 "О совершенствовании порядка обращения с отходами товаров и упаковки" Совет Министров Республики Беларусь ПОСТ</w:t>
      </w:r>
      <w:r>
        <w:t>АНОВЛЯЕТ:";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пункт 1 изложить в следующей редакции: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"1. Утвердить Положение о порядке выдачи заключения о невозможности производства либо производстве в недостаточном количестве на территории Республики Беларусь бутылок (прилагается).";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Положение о порядке </w:t>
      </w:r>
      <w:r>
        <w:t>выдачи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0,33 литра, но менее 1 ли</w:t>
      </w:r>
      <w:r>
        <w:t>тра, классифицируемых кодами 7010 90 430 0 и 7010 90 530 0 Товарной номенклатуры внешнеэкономической деятельности Евразийского экономического союза, утвержденное этим постановлением, изложить в новой редакции (прилагается).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4. Выполнение производителями и </w:t>
      </w:r>
      <w:r>
        <w:t>поставщиками обязанности по обеспечению сбора, обезвреживания и (или) использования отходов товаров и упаковки и представление информации о ее выполнении в порядке, установленном настоящим постановлением, осуществляется за отчетные периоды, начиная с треть</w:t>
      </w:r>
      <w:r>
        <w:t>его квартала 2020 г.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Выполнение производителями и поставщиками обязанности по обеспечению сбора, обезвреживания и (или) использования отходов товаров и отходов упаковки и представление информации о ее выполнении за прошлые отчетные периоды осуществляются в</w:t>
      </w:r>
      <w:r>
        <w:t xml:space="preserve"> соответствии с законодательством, действовавшим в соответствующем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Договоры об организации сбора, обезвреживания и (или) использования отходов товаров и отходов упаковки (далее - договоры), заключенные до вступления в силу настоящего п</w:t>
      </w:r>
      <w:r>
        <w:t>остановления, подлежат приведению в соответствие с ним до 1 октября 2020 г. До приведения в соответствие с настоящим постановлением договоры действуют в части, не противоречащей Указу Президента Республики Беларусь от 17 января 2020 г. N 16.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6. Действие Положения о порядке закупок товаров (работ, услуг) за счет денежных средств, поступающих на специальный счет государственного учреждения "Оператор вторичных материальных </w:t>
      </w:r>
      <w:r>
        <w:lastRenderedPageBreak/>
        <w:t xml:space="preserve">ресурсов", утвержденного настоящим постановлением, не распространяется на </w:t>
      </w:r>
      <w:r>
        <w:t>закупки товаров (работ, услуг), если процедуры таких закупок начаты (принято решение об их проведении) или договоры на поставку товаров (выполнение работ, оказание услуг) заключены до 1 июля 2020 г.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Признать утратившими силу постановления Совета Министр</w:t>
      </w:r>
      <w:r>
        <w:t>ов Республики Беларусь согласно приложению 5.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Министерству жилищно-коммунального хозяйства разъяснять вопросы применения настоящего постановления.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Настоящее постановление вступает в силу в следующем порядке: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пункты 4, 9, 10, 14, 21, 22, 26 - 28, 30, </w:t>
      </w:r>
      <w:r>
        <w:t>37, 43, 49, 51 и 54 приложения 4 - с 1 января 2021 г.;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иные положения настоящего постановления - с 1 июля 2020 г.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F3A7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EF3A79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0"/>
      </w:pPr>
      <w:r>
        <w:t>Приложение 1</w:t>
      </w:r>
    </w:p>
    <w:p w:rsidR="00000000" w:rsidRDefault="00EF3A79">
      <w:pPr>
        <w:pStyle w:val="ConsPlusNormal"/>
        <w:jc w:val="right"/>
      </w:pPr>
      <w:r>
        <w:t>к постановлению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</w:pPr>
      <w:bookmarkStart w:id="1" w:name="Par65"/>
      <w:bookmarkEnd w:id="1"/>
      <w:r>
        <w:t>Типовая форма</w:t>
      </w: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ДОГОВОР</w:t>
      </w:r>
    </w:p>
    <w:p w:rsidR="00000000" w:rsidRDefault="00EF3A79">
      <w:pPr>
        <w:pStyle w:val="ConsPlusNonformat"/>
        <w:jc w:val="both"/>
      </w:pPr>
      <w:r>
        <w:t xml:space="preserve">       </w:t>
      </w:r>
      <w:r>
        <w:rPr>
          <w:b/>
          <w:bCs/>
        </w:rPr>
        <w:t>об организации сбора, обезвреживания и (или) использования</w:t>
      </w:r>
    </w:p>
    <w:p w:rsidR="00000000" w:rsidRDefault="00EF3A79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отходов товаров и упаковки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_________________ 20__ г.                                          г.</w:t>
      </w:r>
      <w:r>
        <w:t xml:space="preserve"> Минск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 xml:space="preserve">    Государственное  учреждение "Оператор вторичных  материальных ресурсов"</w:t>
      </w:r>
    </w:p>
    <w:p w:rsidR="00000000" w:rsidRDefault="00EF3A79">
      <w:pPr>
        <w:pStyle w:val="ConsPlusNonformat"/>
        <w:jc w:val="both"/>
      </w:pPr>
      <w:r>
        <w:t>(далее - оператор) в лице 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(должность, фамилия, собственное имя,</w:t>
      </w:r>
    </w:p>
    <w:p w:rsidR="00000000" w:rsidRDefault="00EF3A79">
      <w:pPr>
        <w:pStyle w:val="ConsPlusNonformat"/>
        <w:jc w:val="both"/>
      </w:pPr>
      <w:r>
        <w:t>___________________________</w:t>
      </w:r>
      <w:r>
        <w:t>_____________________, действующего на основании</w:t>
      </w:r>
    </w:p>
    <w:p w:rsidR="00000000" w:rsidRDefault="00EF3A79">
      <w:pPr>
        <w:pStyle w:val="ConsPlusNonformat"/>
        <w:jc w:val="both"/>
      </w:pPr>
      <w:r>
        <w:t xml:space="preserve">       отчество (если таковое имеется)</w:t>
      </w:r>
    </w:p>
    <w:p w:rsidR="00000000" w:rsidRDefault="00EF3A79">
      <w:pPr>
        <w:pStyle w:val="ConsPlusNonformat"/>
        <w:jc w:val="both"/>
      </w:pPr>
      <w:r>
        <w:t>_______________________________________________, и производитель, поставщик</w:t>
      </w:r>
    </w:p>
    <w:p w:rsidR="00000000" w:rsidRDefault="00EF3A79">
      <w:pPr>
        <w:pStyle w:val="ConsPlusNonformat"/>
        <w:jc w:val="both"/>
      </w:pPr>
      <w:r>
        <w:t xml:space="preserve">        (наименование документа)</w:t>
      </w:r>
    </w:p>
    <w:p w:rsidR="00000000" w:rsidRDefault="00EF3A79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 или фамилия, собственное имя, отчество</w:t>
      </w:r>
    </w:p>
    <w:p w:rsidR="00000000" w:rsidRDefault="00EF3A79">
      <w:pPr>
        <w:pStyle w:val="ConsPlusNonformat"/>
        <w:jc w:val="both"/>
      </w:pPr>
      <w:r>
        <w:t>______________________________________________________ (далее - плательщик)</w:t>
      </w:r>
    </w:p>
    <w:p w:rsidR="00000000" w:rsidRDefault="00EF3A79">
      <w:pPr>
        <w:pStyle w:val="ConsPlusNonformat"/>
        <w:jc w:val="both"/>
      </w:pPr>
      <w:r>
        <w:t>(если таковое имеется) индивидуального предпринимателя)</w:t>
      </w:r>
    </w:p>
    <w:p w:rsidR="00000000" w:rsidRDefault="00EF3A79">
      <w:pPr>
        <w:pStyle w:val="ConsPlusNonformat"/>
        <w:jc w:val="both"/>
      </w:pPr>
      <w:r>
        <w:t>в лице _____________________________</w:t>
      </w:r>
      <w:r>
        <w:t>______________________________________,</w:t>
      </w:r>
    </w:p>
    <w:p w:rsidR="00000000" w:rsidRDefault="00EF3A79">
      <w:pPr>
        <w:pStyle w:val="ConsPlusNonformat"/>
        <w:jc w:val="both"/>
      </w:pPr>
      <w:r>
        <w:t xml:space="preserve">                 (должность, фамилия, собственное имя, отчество</w:t>
      </w:r>
    </w:p>
    <w:p w:rsidR="00000000" w:rsidRDefault="00EF3A79">
      <w:pPr>
        <w:pStyle w:val="ConsPlusNonformat"/>
        <w:jc w:val="both"/>
      </w:pPr>
      <w:r>
        <w:t xml:space="preserve">                            (если таковое имеется)</w:t>
      </w:r>
    </w:p>
    <w:p w:rsidR="00000000" w:rsidRDefault="00EF3A7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EF3A79">
      <w:pPr>
        <w:pStyle w:val="ConsPlusNonformat"/>
        <w:jc w:val="both"/>
      </w:pPr>
      <w:r>
        <w:t xml:space="preserve">                         </w:t>
      </w:r>
      <w:r>
        <w:t xml:space="preserve">            (наименование документа)</w:t>
      </w:r>
    </w:p>
    <w:p w:rsidR="00000000" w:rsidRDefault="00EF3A79">
      <w:pPr>
        <w:pStyle w:val="ConsPlusNonformat"/>
        <w:jc w:val="both"/>
      </w:pPr>
      <w:r>
        <w:t>в соответствии с Указом Президента Республики Беларусь от 17 января 2020 г.</w:t>
      </w:r>
    </w:p>
    <w:p w:rsidR="00000000" w:rsidRDefault="00EF3A79">
      <w:pPr>
        <w:pStyle w:val="ConsPlusNonformat"/>
        <w:jc w:val="both"/>
      </w:pPr>
      <w:r>
        <w:t>N  16 "О совершенствовании порядка обращения с отходами товаров и упаковки"</w:t>
      </w:r>
    </w:p>
    <w:p w:rsidR="00000000" w:rsidRDefault="00EF3A79">
      <w:pPr>
        <w:pStyle w:val="ConsPlusNonformat"/>
        <w:jc w:val="both"/>
      </w:pPr>
      <w:r>
        <w:t>заключили настоящий договор о нижеследующем: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Предмет настоящего договора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 xml:space="preserve">1. Оператор принимает меры по организации сбора, обезвреживания и (или) использования отходов товаров и упаковки, а плательщик вносит плату за организацию сбора, обезвреживания и (или) </w:t>
      </w:r>
      <w:r>
        <w:lastRenderedPageBreak/>
        <w:t>использования отходов товаров и упаковки (</w:t>
      </w:r>
      <w:r>
        <w:t>далее - плата) на текущий (расчетный) банковский счет оператора со специальным режимом функционирования (далее - специальный счет оператора).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Права и обязанности сторон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2. Оператор обязан: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2.1. обеспечивать координацию деятельности в сфере обращения со в</w:t>
      </w:r>
      <w:r>
        <w:t>торичными материальными ресурсами и отходами, образующимися после утраты потребительских свойств товаров и упаковки, в соответствии с Положением о координации деятельности в сфере обращения со вторичными материальными ресурсами и отходами, образующимися по</w:t>
      </w:r>
      <w:r>
        <w:t>сле утраты потребительских свойств товаров и упаковки, утвержденным постановлением Совета Министров Республики Беларусь от 30 июня 2020 г. N 388;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2.2. вести учет рассчитанной и внесенной плательщиком платы и обеспечить возврат плательщику излишне внесенной</w:t>
      </w:r>
      <w:r>
        <w:t xml:space="preserve"> (взысканной) платы и пеней за несвоевременное внесение этой платы в соответствии с Положением о порядке расчета суммы и сроках внесения платы за организацию сбора, обезвреживания и (или) использования отходов товаров и упаковки, порядке возврата излишне в</w:t>
      </w:r>
      <w:r>
        <w:t>несенной (взысканной) платы и пеней, утвержденным постановлением Совета Министров Республики Беларусь от 30 июня 2020 г. N 388 (далее - Положение о порядке расчета и возврата платы);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2.3. направлять денежные средства, поступившие на специальный счет операт</w:t>
      </w:r>
      <w:r>
        <w:t>ора, на реализацию мероприятий, указанных в абзацах втором - двенадцатом пункта 4 приложения 2 к Указу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2.4. ежегодно до 1 апреля размещать на своем официальном сайте в глобальной компьютерной сети И</w:t>
      </w:r>
      <w:r>
        <w:t>нтернет информацию за прошедший календарный год: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объемах сбора вторичных материальных ресурсов и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размерах расходования денежных средств на реализацию мероприятий, указанных в абзацах втором - двенадцатом пункта 4 приложения</w:t>
      </w:r>
      <w:r>
        <w:t xml:space="preserve"> 2 к Указу Президента Республики Беларусь от 17 января 2020 г. N 16.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Оператор вправе: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3.1. осуществлять анализ выполнения плательщиком обязанности по обеспечению сбора, обезвреживания и (или) использования отходов товаров и упаковки (далее - обязанность</w:t>
      </w:r>
      <w:r>
        <w:t xml:space="preserve"> по обеспечению сбора отходов);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запрашивать у плательщика информацию и документы о производстве и (или) ввозе товаров и упаковки, выполнении обязанности по обеспечению сбора отходов и обстоятельствах, повлекших освобождение от обязанности по обеспечен</w:t>
      </w:r>
      <w:r>
        <w:t>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Плательщик обязан: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4.1. представлять информацию о выполнении обязанности по обеспечению сбора отходов в порядке и сроки в соответствии с Положением о порядке и сроках представления информации о выполнении в отчетный период обязанности </w:t>
      </w:r>
      <w:r>
        <w:t>по обеспечению сбора, обезвреживания и (или) использования отходов товаров и упаковки, утвержденным постановлением Совета Министров Республики Беларусь от 30 июня 2020 г. N 388;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4.2. рассчитывать и вносить на специальный счет оператора плату в порядке и ср</w:t>
      </w:r>
      <w:r>
        <w:t>оки в соответствии с Положением о порядке расчета и возврата платы.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Плательщик вправе обращаться к оператору за возвратом излишне внесенной (взысканной) платы и пеней за несвоевременное внесение этой платы в соответствии с Положением о порядке расчета и</w:t>
      </w:r>
      <w:r>
        <w:t xml:space="preserve"> возврата платы.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Ответственность сторон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 xml:space="preserve">6. Стороны несут ответственность за неисполнение или ненадлежащее исполнение условий </w:t>
      </w:r>
      <w:r>
        <w:lastRenderedPageBreak/>
        <w:t>настоящего договора в соответствии с законодательными актами.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Если подлежащая внесению плата не внесена плательщиком на специа</w:t>
      </w:r>
      <w:r>
        <w:t>льный счет оператора в установленные Советом Министров Республики Беларусь сроки, плательщик уплачивает пени в размере 1/360 ставки рефинансирования Национального банка, действующей на день внесения платы (вынесения судебного постановления или совершения и</w:t>
      </w:r>
      <w:r>
        <w:t>сполнительной надписи нотариуса), от несвоевременно внесенной (невнесенной) суммы платы.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Пени уплачиваются на специальный счет оператора за каждый день</w:t>
      </w:r>
      <w:r>
        <w:t xml:space="preserve"> просрочки, включая день внесения платы (вынесения судебного постановления или совершения исполнительной надписи нотариуса).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Прекращение действия настоящего договора не освобождает стороны от ответственности за нарушение его условий в период его действи</w:t>
      </w:r>
      <w:r>
        <w:t>я.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Срок действия настоящего договора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9. Настоящий договор заключен на неопределенный срок, вступает в силу с момента его подписания сторонами, при этом условия настоящего договора применяются к отношениям сторон, возникшим с даты возникновения у плательщ</w:t>
      </w:r>
      <w:r>
        <w:t>ика обязанности по обеспечению сбора отходов.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Заключение, изменение и расторжение настоящего договора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10. Стороны имеют право по взаимному соглашению изменить или расторгнуть настоящий договор.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11. Изменения в настоящий договор вносятся путем заключения </w:t>
      </w:r>
      <w:r>
        <w:t>дополнительного соглашения, являющегося неотъемлемой частью настоящего договора, по следующим основаниям: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изменение законодательства, в соответствии с которым требуется внесение изменений и (или) дополнений в настоящий договор;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реорганизация в форме преобр</w:t>
      </w:r>
      <w:r>
        <w:t>азования (изменение организационно-правовой формы) и (или) изменение наименования одной из сторон.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Настоящий договор может быть расторгнут: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 инициативе плательщика в связи с прекращением осуществления деятельности, в результате которой у него возника</w:t>
      </w:r>
      <w:r>
        <w:t>ла обязанность по обеспечению сбора отходов, путем заключения дополнительного соглашения;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одностороннем порядке оператором при условии письменного уведомления плательщика в связи с невыполнением плательщиком договорных обязательств в течение длительного </w:t>
      </w:r>
      <w:r>
        <w:t>периода времени (более одного календарного года).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Настоящий договор, дополнительные соглашения об изменении или расторжении настоящего договора заключаются в простой письменной форме: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13.1. в виде электронного документа с использованием специализирован</w:t>
      </w:r>
      <w:r>
        <w:t>ного программного обеспечения, размещенного на официальном сайте оператора в глобальной компьютерной сети Интернет, при наличии у плательщика средств электронной цифровой подписи, полученных при регистрации в качестве абонента: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удостоверяющего центра респу</w:t>
      </w:r>
      <w:r>
        <w:t>бликанского унитарного предприятия "Информационно-издательский центр по налогам и сборам";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</w:t>
      </w:r>
      <w:r>
        <w:t>го унитарного предприятия "Национальный центр электронных услуг";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13.2. в виде документа на бумажном носителе, составленного в двух экземплярах, имеющих одинаковую юридическую силу, при отсутствии у плательщика указанных выше средств электронной цифровой п</w:t>
      </w:r>
      <w:r>
        <w:t>одписи.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Разрешение споров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14. Задолженность плательщика по плате и пеням взыскивается оператором на основании исполнительной надписи нотариуса, а при наличии спора о праве требования оператором сумм задолженности по плате и пеням - в судебном порядке.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15. </w:t>
      </w:r>
      <w:r>
        <w:t>Иные споры, связанные с исполнением настоящего договора, разрешаются сторонами путем переговоров, а в случае недостижения согласия - в судебном порядке.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Прочие условия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16. Взаимоотношения сторон, не урегулированные настоящим договором, регламентируются законодательством.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17. При изменении банковских и (или) иных реквизитов сторона в течение 10 календарных дней обязана направить уведомление о таких изменениях другой сторо</w:t>
      </w:r>
      <w:r>
        <w:t>не.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18. Все документы, в том числе претензии, связанные с исполнением настоящего договора, уведомления об изменении реквизитов и уведомления о расторжении настоящего договора в одностороннем порядке, переданные одной стороной другой стороне с использование</w:t>
      </w:r>
      <w:r>
        <w:t>м специализированного программного обеспечения, размещенного на официальном сайте оператора в глобальной сети Интернет, признаются переданными надлежащим образом.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r>
        <w:t>Адреса, реквизиты и подписи сторон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0"/>
      </w:pPr>
      <w:r>
        <w:t>Приложение 2</w:t>
      </w:r>
    </w:p>
    <w:p w:rsidR="00000000" w:rsidRDefault="00EF3A79">
      <w:pPr>
        <w:pStyle w:val="ConsPlusNormal"/>
        <w:jc w:val="right"/>
      </w:pPr>
      <w:r>
        <w:t>к постановлению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</w:t>
      </w:r>
      <w:r>
        <w:t>лики Беларусь</w:t>
      </w:r>
    </w:p>
    <w:p w:rsidR="00000000" w:rsidRDefault="00EF3A79">
      <w:pPr>
        <w:pStyle w:val="ConsPlusNormal"/>
        <w:jc w:val="right"/>
      </w:pPr>
      <w:r>
        <w:t>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2" w:name="Par161"/>
      <w:bookmarkEnd w:id="2"/>
      <w:r>
        <w:t>ПЕРЕЧЕНЬ</w:t>
      </w:r>
    </w:p>
    <w:p w:rsidR="00000000" w:rsidRDefault="00EF3A79">
      <w:pPr>
        <w:pStyle w:val="ConsPlusTitle"/>
        <w:jc w:val="center"/>
      </w:pPr>
      <w:r>
        <w:t>ДОКУМЕНТОВ, ПОДТВЕРЖДАЮЩИХ ВОЗНИКНОВЕНИЕ ПРАВОВЫХ ОСНОВАНИЙ ДЛЯ ОСВОБОЖДЕНИЯ ОТ ОБЯЗАННОСТИ ПО ОБЕСПЕЧЕНИЮ СБОРА, ОБЕЗВРЕЖИВАНИЯ И (ИЛИ) ИСПОЛЬЗОВАНИЯ ОТХОДОВ ТОВАРОВ И УПАКОВКИ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</w:t>
            </w:r>
            <w:r>
              <w:rPr>
                <w:color w:val="392C69"/>
              </w:rPr>
              <w:t>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 xml:space="preserve">1. В соответствии с подпунктом 1.2 пункта 1 приложения 1 к Указу Президента Республики Беларусь от 17 января 2020 г. N 16 - документы, подтверждающие использование ввезенных товаров в упаковке при производстве продукции, выполнении работ, оказании услуг и </w:t>
      </w:r>
      <w:r>
        <w:t>для общехозяйственных нужд, либо реализацию при осуществлении розничной торговли или общественного питания, либо фактическое наличие неиспользованных и нереализованных товаров.</w:t>
      </w:r>
    </w:p>
    <w:p w:rsidR="00000000" w:rsidRDefault="00EF3A79">
      <w:pPr>
        <w:pStyle w:val="ConsPlusNormal"/>
        <w:jc w:val="both"/>
      </w:pPr>
      <w:r>
        <w:t>(п. 1 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В соответствии с подпу</w:t>
      </w:r>
      <w:r>
        <w:t>нктом 1.3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2.1. для некоммерческих организаций: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свидетельство о государственной регистрации и устав некоммерческой организации;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</w:t>
      </w:r>
      <w:r>
        <w:t>ие использование ввезенных товаров и товаров в упаковке при осуществлении функций некоммерческого характера, ради которых они созданы;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2.2. для производителей и поставщиков, которые реализуют товары и товары в упаковке </w:t>
      </w:r>
      <w:r>
        <w:lastRenderedPageBreak/>
        <w:t>государственным органам и некоммерчес</w:t>
      </w:r>
      <w:r>
        <w:t>ким организациям: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товар реализован государственному органу;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реализован товар некоммерческой организации, с указанием цели приобретения товаров и товаров в упаковке некоммерческой организацией, п</w:t>
      </w:r>
      <w:r>
        <w:t>редусмотренной в подпункте 1.3 пункта 1 приложения 1 к Указу Президента Республики Беларусь от 17 января 2020 г. N 16 (для собственного использования при осуществлении функций некоммерческого характера);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</w:t>
      </w:r>
      <w:r>
        <w:t>ия части устава некоммерческой организации с указанием ее наименования, места нахождения, цели и предмета деятельности.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3. В соответствии с подпунктом 1.4 пункта 1 приложения 1 к Указу Президента Республики </w:t>
      </w:r>
      <w:r>
        <w:t>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3.1. для производителей и поставщиков товаров, используемых ими самостоятельно: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подтверждающие фактическое количество товаров, использованных в качестве комплектующих и упаковки для социально</w:t>
      </w:r>
      <w:r>
        <w:t xml:space="preserve"> значимых товаров, лекарственных средств, фармацевтических субстанций, протезно-ортопедических изделий, а также медицинской техники и других товаров медицинского назначения, включая используемые в ветеринарии (далее - медицинская продукция), денежных знако</w:t>
      </w:r>
      <w:r>
        <w:t>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сертификаты продукции собственного производства, выданные производителю и поставщику на социально значимые товары, медицинскую продукцию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свидетельства (копии свидетельств) или сведения о государственной регистрации медицинской продукции;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для производителей и поставщиков, которые реализуют товары юридическим лицам и индивидуальным предпринимателям (далее - покупатели):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реализован товар покупателю, с указанием цели приобретения товаров, предусмотренной в подпункте 1.4 пункта 1 приложения 1 к Указу Президента Республики Беларусь от 17 января 2020 г. N 16 (для собственного использования в каче</w:t>
      </w:r>
      <w:r>
        <w:t>стве комплектующих и упаковки для социально значимых товаров (медицинской продукции, денежных знаков);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копии сертификатов продукции собственного производства, выданных покупателю, которому реализован товар, </w:t>
      </w:r>
      <w:r>
        <w:t>на социально значимые товары, медицинскую продукцию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свидетельств или сведения о государственной регистрации медицинской продукции;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письменный отчет покупателя, которому реализован товар,</w:t>
      </w:r>
      <w:r>
        <w:t xml:space="preserve"> в произвольной форме о фактическом количестве товаров, использованных на соответствующие цели, с указанием даты и номера накладной, подтверждающей отпуск и приемку этих товаров, количества товара, полученного по накладной, и количества товара, фактически </w:t>
      </w:r>
      <w:r>
        <w:t>использованного (отпущенного в производство) на соответствующие цели;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3.3. для производителей и поставщиков медицинской продукции в упаковке и товаров, являющихся комплектующими для медицинской продукции, которые применяются (реализуются) отдельно: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свидете</w:t>
      </w:r>
      <w:r>
        <w:t>льства (копии свидетельств) или сведения о государственной регистрации ввозимой медицинской продукции в упаковке и медицинской продукции, для применения в составе или совместно с которой предназначены комплектующие;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содержащие сведения о функцио</w:t>
      </w:r>
      <w:r>
        <w:t>нальном назначении комплектующих.</w:t>
      </w:r>
    </w:p>
    <w:p w:rsidR="00000000" w:rsidRDefault="00EF3A79">
      <w:pPr>
        <w:pStyle w:val="ConsPlusNormal"/>
        <w:jc w:val="both"/>
      </w:pPr>
      <w:r>
        <w:t>(пп. 3.3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4. В соответствии с подпунктом 1.5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сертификаты продукции собственного произв</w:t>
      </w:r>
      <w:r>
        <w:t>одства, выданные производителю на медицинскую продукцию (для производителей, 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свидетельства (копии свидетельств) или сведения о государственной регистрации медицинской продукции.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В соответств</w:t>
      </w:r>
      <w:r>
        <w:t>ии с подпунктом 1.6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5.1. для производителей и поставщиков товаров и товаров в упаковке, которые вывозятся ими самостоятельно: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</w:t>
      </w:r>
      <w:r>
        <w:t>е фактическое количество товаров, использованных при производстве переработанных (обработанных) товаров, или их копии (при вывозе товаров в измененном состоянии);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копия формы внешнего представления электронн</w:t>
      </w:r>
      <w:r>
        <w:t>ой декларации на товары (копия декларации на товары, оформленной на бумажном носителе), в соответствии с которой осуществлен вывоз за пределы Республики Беларусь товаров и товаров в упаковке в неизменном состоянии или переработанных (обработанных) товаров,</w:t>
      </w:r>
      <w:r>
        <w:t xml:space="preserve"> подлежащих таможенному декларированию;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транспортные (перевозочные) документы, подтверждающие факт вывоза за пределы Республики Беларусь товаров и товаров в упаковке в неизменном состоянии или переработанных</w:t>
      </w:r>
      <w:r>
        <w:t xml:space="preserve"> (обработанных) товаров;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транспортные (перевозочные) документы, подтверждающие вывоз товаров и товаров в упаковке в неизменном состоянии или переработанных (обработанных) товаров с территории Республики Бела</w:t>
      </w:r>
      <w:r>
        <w:t>русь (подтверждающие, что местом разгрузки является место, находящееся за пределами Республики Беларусь);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5.2. для производителей и поставщиков товаров и товаров в упаковке, которые вывозятся другим юридическим лицом или индивидуальным предпринимателем (да</w:t>
      </w:r>
      <w:r>
        <w:t>лее - посредник):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подтверждающие фактическое количество товаров, использованных при производстве переработанных (обработанных) товаров (при реализации товаров посреднику в измененном состоянии);</w:t>
      </w:r>
    </w:p>
    <w:p w:rsidR="00000000" w:rsidRDefault="00EF3A79">
      <w:pPr>
        <w:pStyle w:val="ConsPlusNormal"/>
        <w:jc w:val="both"/>
      </w:pPr>
      <w:r>
        <w:t>(абзац введен постановлением Сов</w:t>
      </w:r>
      <w:r>
        <w:t>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товары и товары в упаковке в неизменном состоянии или переработанные (обработанные) товары реализованы (переданы) посреднику;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письменный отчет посредника, которому реализован товар, в произвольной форме о фактическом количестве товаров, использованных при производстве переработанных (обработанных) товаров, с указанием даты и номера накладной, подтверждающей отпуск и приемку этих </w:t>
      </w:r>
      <w:r>
        <w:t>товаров, количества товара, полученного по накладной, количества товара, фактически использованного при производстве переработанных (обработанных) товаров, и количества произведенных переработанных (обработанных) товаров (при вывозе товаров в измененном со</w:t>
      </w:r>
      <w:r>
        <w:t>стоянии);</w:t>
      </w:r>
    </w:p>
    <w:p w:rsidR="00000000" w:rsidRDefault="00EF3A79">
      <w:pPr>
        <w:pStyle w:val="ConsPlusNormal"/>
        <w:ind w:firstLine="540"/>
        <w:jc w:val="both"/>
      </w:pPr>
      <w:r>
        <w:t>абзац исключен с 1 апреля 2022 года. - Постановление Совмина от 06.01.2022 N 9;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копия формы внешнего представления электронной декларации на товары (копия декларации на товары, оформленной на бумажном носителе), в соответствии с которой осуществл</w:t>
      </w:r>
      <w:r>
        <w:t>ен вывоз за пределы Республики Беларусь товаров и товаров в упаковке в неизменном состоянии или переработанных (обработанных) товаров, подлежащих таможенному декларированию, либо заверенный посредником реестр таких деклараций на товары, содержащий сведения</w:t>
      </w:r>
      <w:r>
        <w:t xml:space="preserve"> о регистрационных номерах деклараций на </w:t>
      </w:r>
      <w:r>
        <w:lastRenderedPageBreak/>
        <w:t>товары, датах выпуска и количестве вывезенных товаров согласно указанным декларациям на товары;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транспортные (перевозочные) документы, подтверждающие факт вывоза за п</w:t>
      </w:r>
      <w:r>
        <w:t xml:space="preserve">ределы Республики Беларусь товаров и товаров в упаковке в неизменном состоянии или переработанных (обработанных) товаров, либо заверенные посредником реестры таких документов, содержащие сведения о наименованиях документов, их номерах и датах составления, </w:t>
      </w:r>
      <w:r>
        <w:t>количестве вывезенных товаров согласно указанным документам.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В соответствии с подпунктами 1.7 и 1.8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3" w:name="Par219"/>
      <w:bookmarkEnd w:id="3"/>
      <w:r>
        <w:t>спец</w:t>
      </w:r>
      <w:r>
        <w:t>иальное  разрешение (лицензия) или его копия на осуществление деятельности, связанной с воздействием на окружающую среду, в части использования отходов 1 - 3 классов опасности, если согласно законодательству о лицензировании для осуществления указанного ви</w:t>
      </w:r>
      <w:r>
        <w:t>да деятельности требуется получение такого специального разрешения (лицензии);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 xml:space="preserve">Реестр объектов по использованию отходов, реестр объектов обезвреживания отходов, реестр объектов </w:t>
            </w:r>
            <w:r>
              <w:rPr>
                <w:color w:val="392C69"/>
              </w:rPr>
              <w:t>хранения и захоронения отходов размещаются на сайте http://www.ecoinfo.by.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bookmarkStart w:id="4" w:name="Par223"/>
      <w:bookmarkEnd w:id="4"/>
      <w:r>
        <w:t>свидетельство (копия свидетельства) о включении объектов по использованию отходов в реестр объектов по использованию отходов и (или) объектов хранения, захоронения и об</w:t>
      </w:r>
      <w:r>
        <w:t>езвреживания отходов, в реестр объектов хранения, захоронения и обезвреживания отходов, выданное производителю при регистрации введенного в эксплуатацию объекта по использованию отходов;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технологический регламент использования отходов при его наличии - в случае использования отходов по договору подряда;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приобретены вторичные полимерные материалы, и первичные уч</w:t>
      </w:r>
      <w:r>
        <w:t>етные документы, подтверждающие их приобретение, с приложением копий  сертификатов продукции собственного производства, выданных производителю вторичных полимерных материалов, или иных документов, содержащих информацию о стране их происхождения, а также ко</w:t>
      </w:r>
      <w:r>
        <w:t>пий документов, предусмотренных в абзацах втором и третьем настоящего пункта, выданных производителю вторичных полимерных материалов;</w:t>
      </w:r>
    </w:p>
    <w:p w:rsidR="00000000" w:rsidRDefault="00EF3A79">
      <w:pPr>
        <w:pStyle w:val="ConsPlusNormal"/>
        <w:jc w:val="both"/>
      </w:pPr>
      <w:r>
        <w:t>(абзац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содержащие сведения о фактическом использовании сырья и</w:t>
      </w:r>
      <w:r>
        <w:t xml:space="preserve"> материалов (в том числе отходов) в весовом выражении при производстве масел, стеклянной, бумажной и картонной, полимерной упаковок, изделий из пластмасс (в общем объеме их производства или по каждому виду продукции отдельно).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В соответствии с подпункто</w:t>
      </w:r>
      <w:r>
        <w:t>м 1.10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7.1. для производителей и поставщиков товаров и упаковочных материалов, используемых ими самостоятельно: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сертификаты продукции собственного производства, выданн</w:t>
      </w:r>
      <w:r>
        <w:t>ые производителю и поставщику на товары и упаковку, указанные в приложении 4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содержащие сведения о фактическом количестве товаров и упаковочных материалов, использованных в качестве сырья, материалов (полуфабрика</w:t>
      </w:r>
      <w:r>
        <w:t>тов), запасных частей (комплектующих) при производстве товаров и упаковки, указанные в приложении 4;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7.2. для производителей и поставщиков, которые реализуют товары покупателям: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договор, на основании которого реализован товар покупателю, с указанием цели п</w:t>
      </w:r>
      <w:r>
        <w:t xml:space="preserve">риобретения товаров, предусмотренной в подпункте 1.10 пункта 1 приложения 1 к Указу Президента Республики Беларусь от 17 января 2020 г. N 16 (для собственного использования в качестве сырья, материалов (полуфабрикатов), запасных частей (комплектующих) при </w:t>
      </w:r>
      <w:r>
        <w:t>производстве товаров и упаковки, указанных в приложении 4);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 сертификатов продукции собственного производства, выданных покупателю, которому реализован товар, на товары и упаковку, указанные в приложен</w:t>
      </w:r>
      <w:r>
        <w:t>ии 4 (при наличии);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письменный отчет покупателя, которому реализован товар, в произвольной форме о фактическом количестве товаров и упаковочных материалов, использованных на соответствующие цели, с указанием</w:t>
      </w:r>
      <w:r>
        <w:t xml:space="preserve"> даты и номера накладной, подтверждающей отпуск и приемку товаров и упаковочных материалов, количества товара и упаковочных материалов, полученных по накладной, и количества товара и упаковочных материалов, фактически использованных (отпущенных для произво</w:t>
      </w:r>
      <w:r>
        <w:t>дства) на соответствующие цели.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В соответствии с подпунктом 1.11 пункта 1 приложения 1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приобретены преформы, и первичные учетные документы, подтверждающие и</w:t>
      </w:r>
      <w:r>
        <w:t>х приобретение;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 продукции собственного производства, выданный производителю на преформы (при наличии), и документы, подтверждающие объемы производства преформ (для производителей преформ);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содержащие сведения о факт</w:t>
      </w:r>
      <w:r>
        <w:t>ическом количестве преформ, использованных при производстве полимерной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подтверждающие объемы производства полимерной упаковки из преформ.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В соответствии с подпунктом 1.12 пункта 1 приложения 1 к Указу Президента Ре</w:t>
      </w:r>
      <w:r>
        <w:t>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9.1. для производителей и поставщиков масел, используемых ими самостоятельно: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сведения об основном виде деятельности;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сертификаты продукции собственного производства, выданные производителю и поставщику на тран</w:t>
      </w:r>
      <w:r>
        <w:t>спортные средства, машины и оборудование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сертификаты работ и услуг собственного производства, выданные производителю и поставщику на предоставление услуг пассажирским или грузовым транспортом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</w:t>
      </w:r>
      <w:r>
        <w:t>верждающие фактическое количество масел, использованных в качестве сырья (материалов) при производстве транспортных средств, машин и оборудования или при предоставлении услуг пассажирским или грузовым транспортом;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9.2. для производителей и поставщиков, кот</w:t>
      </w:r>
      <w:r>
        <w:t>орые реализуют масла покупателям: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реализованы масла покупателю, с указанием цели приобретения масел, предусмотренной в подпункте 1.12 пункта 1 приложения 1 к Указу Президента Республики Беларусь от 17 января 2020 г. N 16 (для собственного использования в каче</w:t>
      </w:r>
      <w:r>
        <w:t>стве сырья (материалов) при производстве транспортных средств, машин и оборудования, предоставлении услуг пассажирским или грузовым транспортом), и основного вида деятельности покупателя;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 сертификатов</w:t>
      </w:r>
      <w:r>
        <w:t xml:space="preserve"> продукции собственного производства, выданных покупателю, которому реализованы масла, на транспортные средства, машины и оборудование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копии  сертификатов работ и услуг собственного производства, выданных покупателю, которому реализованы мас</w:t>
      </w:r>
      <w:r>
        <w:t>ла, на предоставление услуг пассажирским или грузовым транспортом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письменный отчет покупателя, которому реализованы масла, в произвольной форме о фактическом количестве масел, использованных на соответствующие цели, с указанием даты и номера</w:t>
      </w:r>
      <w:r>
        <w:t xml:space="preserve"> накладной, подтверждающей отпуск и приемку масел, количества масел, полученных по накладной, и количества масел, фактически использованных (отпущенных для производства) на соответствующие цели.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10. В соответствии с подпунктом 1.13 пункта 1 приложения 1 к </w:t>
      </w:r>
      <w:r>
        <w:t>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10.1. для производителей и поставщиков шин, используемых ими самостоятельно: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сведения об основном виде деятельности;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сертификаты продукции собственного производства, выданные производителю и </w:t>
      </w:r>
      <w:r>
        <w:t>поставщику на транспортные средства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подтверждающие фактическое количество шин, использованных в качестве сырья (материалов, комплектующих) при производстве транспортных средств;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10.2. для производителей и поставщ</w:t>
      </w:r>
      <w:r>
        <w:t>иков, которые реализуют шины покупателям: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договор, на основании которого реализованы шины покупателю, с указанием цели приобретения шин, предусмотренной в подпункте 1.13 пункта 1 приложения 1 к Указу Президента Республики Беларусь от 17 января 2020 г. N 16</w:t>
      </w:r>
      <w:r>
        <w:t xml:space="preserve"> (для собственного использования в качестве сырья (материалов, комплектующих) при производстве транспортных средств), и основного вида деятельности покупателя;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 сертификатов продукции собственного прои</w:t>
      </w:r>
      <w:r>
        <w:t>зводства, выданных покупателю, которому реализованы шины, на транспортные средства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письменный отчет покупателя, которому реализованы шины, в произвольной форме о фактическом количестве шин, использованных на соответствующие цели, с указанием</w:t>
      </w:r>
      <w:r>
        <w:t xml:space="preserve"> даты и номера накладной, подтверждающей отпуск и приемку шин, количества шин, полученных по накладной, и количества шин, фактически использованных (отпущенных для производства) на соответствующие цели.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В соответствии с подпунктом 1.14 пункта 1 приложе</w:t>
      </w:r>
      <w:r>
        <w:t>ния 1 к Указу Президента Республики Беларусь от 17 января 2020 г. N 16 - регистры бухгалтерского учета, учетные документы, подтверждающие использование произведенных и ввезенных товаров для собственной деятельности при производстве продукции, выполнении ра</w:t>
      </w:r>
      <w:r>
        <w:t>бот, оказании услуг и для общехозяйственных нужд, а также отсутствие фактов реализации этих товаров в неизменном состоянии или в качестве расходных материалов.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В соответствии с подпунктом 1.15 пункта 1 приложения 1 к Указу Президента Республики Беларус</w:t>
      </w:r>
      <w:r>
        <w:t>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первичные учетные документы, подтверждающие списание произведенных и ввезенных товаров и упаковки в связи с утратой потребительских свойств или чрезвычайными обстоятельствами;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подтверждающие факт наступления чрезвыча</w:t>
      </w:r>
      <w:r>
        <w:t>йных обстоятельств;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в соответствии с которыми товары и упаковка, утратившие потребительские свойства, передаются на захоронение (в том числе договоры на оказание услуг по захоронению отходов, накладные на передачу отходов, сопроводительные  пасп</w:t>
      </w:r>
      <w:r>
        <w:t>орта перевозки отходов производства);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подтверждающие фактическое количество товаров и упаковки, утративших потребительские свойства и переданных на захоронение.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В соответствии с подпунктом 1.16 пункта 1 приложения 1 к Указу Президента Респуб</w:t>
      </w:r>
      <w:r>
        <w:t>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 или иной документ, содержащий сведения об условиях и целях использования иностранной безвозмездной помощи;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акт приемки иностранной безвозмездной помощи (для юридических лиц);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план целевого использования (рас</w:t>
      </w:r>
      <w:r>
        <w:t>пределения) иностранной безвозмездной помощи;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удостоверение о регистрации иностранной безвозмездной помощи, подлежащей регистрации.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0"/>
      </w:pPr>
      <w:r>
        <w:t>Приложение 3</w:t>
      </w:r>
    </w:p>
    <w:p w:rsidR="00000000" w:rsidRDefault="00EF3A79">
      <w:pPr>
        <w:pStyle w:val="ConsPlusNormal"/>
        <w:jc w:val="right"/>
      </w:pPr>
      <w:r>
        <w:t>к постановлению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bookmarkStart w:id="5" w:name="Par287"/>
      <w:bookmarkEnd w:id="5"/>
      <w:r>
        <w:t>30.06.2020 N 388</w:t>
      </w:r>
    </w:p>
    <w:p w:rsidR="00000000" w:rsidRDefault="00EF3A79">
      <w:pPr>
        <w:pStyle w:val="ConsPlusNormal"/>
        <w:jc w:val="center"/>
      </w:pPr>
      <w:r>
        <w:t>(в ред. постановления Совмина от 06.01.2022 N 9)</w:t>
      </w: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  <w:r>
        <w:t>Форма</w:t>
      </w: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ИНФОРМАЦИЯ</w:t>
      </w:r>
    </w:p>
    <w:p w:rsidR="00000000" w:rsidRDefault="00EF3A79">
      <w:pPr>
        <w:pStyle w:val="ConsPlusNonformat"/>
        <w:jc w:val="both"/>
      </w:pPr>
      <w:r>
        <w:t xml:space="preserve">  </w:t>
      </w:r>
      <w:r>
        <w:rPr>
          <w:b/>
          <w:bCs/>
        </w:rPr>
        <w:t>о выполнении обязанности по обеспечению сбора, обезвреживания и (или)</w:t>
      </w:r>
    </w:p>
    <w:p w:rsidR="00000000" w:rsidRDefault="00EF3A79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использования отходов товаров и упаковки</w:t>
      </w:r>
    </w:p>
    <w:p w:rsidR="00000000" w:rsidRDefault="00EF3A79">
      <w:pPr>
        <w:pStyle w:val="ConsPlusNonformat"/>
        <w:jc w:val="both"/>
      </w:pPr>
      <w:r>
        <w:t xml:space="preserve">                           за</w:t>
      </w:r>
      <w:r>
        <w:t xml:space="preserve"> ___ квартал 20___ г.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(наименование юридического лица или фамилия, собственное имя, отчество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</w:t>
      </w:r>
      <w:r>
        <w:t xml:space="preserve">  (если таковое имеется) индивидуального предпринимателя)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(место нахождения юридического лица, место жительства индивидуального</w:t>
      </w:r>
    </w:p>
    <w:p w:rsidR="00000000" w:rsidRDefault="00EF3A79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EF3A79">
      <w:pPr>
        <w:pStyle w:val="ConsPlusNonformat"/>
        <w:jc w:val="both"/>
      </w:pPr>
      <w:r>
        <w:t xml:space="preserve">              предпринимателя, учетный номер плательщика)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594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Отметка об уточненной информации</w:t>
            </w: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bookmarkStart w:id="6" w:name="Par308"/>
      <w:bookmarkEnd w:id="6"/>
      <w:r>
        <w:rPr>
          <w:b/>
          <w:bCs/>
        </w:rPr>
        <w:t>РАЗДЕЛ I. О выполнении обязанности по обеспечению сбора отходов путем внесения платы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1290"/>
        <w:gridCol w:w="1800"/>
        <w:gridCol w:w="1620"/>
        <w:gridCol w:w="1665"/>
        <w:gridCol w:w="1740"/>
        <w:gridCol w:w="1800"/>
        <w:gridCol w:w="1650"/>
        <w:gridCol w:w="1725"/>
        <w:gridCol w:w="1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7" w:name="Par310"/>
            <w:bookmarkEnd w:id="7"/>
            <w:r>
              <w:lastRenderedPageBreak/>
              <w:t>Код товара и упаковки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8" w:name="Par311"/>
            <w:bookmarkEnd w:id="8"/>
            <w:r>
              <w:t>Номер строки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произведенные и реализованные или ввезенные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в отношении которых возникла обязанность по обеспе</w:t>
            </w:r>
            <w:r>
              <w:t>чению сбора отходов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9" w:name="Par315"/>
            <w:bookmarkEnd w:id="9"/>
            <w:r>
              <w:t>Размер платы, рублей (процентов)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0" w:name="Par316"/>
            <w:bookmarkEnd w:id="10"/>
            <w:r>
              <w:t>Сумма платы, рублей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1" w:name="Par317"/>
            <w:bookmarkEnd w:id="11"/>
            <w:r>
              <w:t>количество, тонн (штук)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2" w:name="Par318"/>
            <w:bookmarkEnd w:id="12"/>
            <w:r>
              <w:t>стоимость, рублей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" w:name="Par319"/>
            <w:bookmarkEnd w:id="13"/>
            <w:r>
              <w:t>количество, тонн (штук)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" w:name="Par320"/>
            <w:bookmarkEnd w:id="14"/>
            <w:r>
              <w:t>стоимость,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" w:name="Par321"/>
            <w:bookmarkEnd w:id="15"/>
            <w:r>
              <w:t>количество, тонн (штук)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6" w:name="Par322"/>
            <w:bookmarkEnd w:id="16"/>
            <w:r>
              <w:t>стоимость, рублей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5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Производство товаров и упаковки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17" w:name="Par354"/>
            <w:bookmarkEnd w:id="17"/>
            <w:r>
              <w:t>ИТОГО (по позиции перечня)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5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Ввоз товаров и упаковки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позиции перечня)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18" w:name="Par395"/>
            <w:bookmarkEnd w:id="18"/>
            <w:r>
              <w:t>ВСЕГО по РАЗДЕЛУ 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bookmarkStart w:id="19" w:name="Par406"/>
      <w:bookmarkEnd w:id="19"/>
      <w:r>
        <w:rPr>
          <w:b/>
          <w:bCs/>
        </w:rPr>
        <w:t>РАЗДЕЛ II. О выполнении обязанности по обеспечению сбора отходов путем применения собственной системы сбора отходов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170"/>
        <w:gridCol w:w="1815"/>
        <w:gridCol w:w="1575"/>
        <w:gridCol w:w="1650"/>
        <w:gridCol w:w="1575"/>
        <w:gridCol w:w="1740"/>
        <w:gridCol w:w="1515"/>
        <w:gridCol w:w="1785"/>
        <w:gridCol w:w="1845"/>
        <w:gridCol w:w="1815"/>
        <w:gridCol w:w="1725"/>
        <w:gridCol w:w="1740"/>
        <w:gridCol w:w="1650"/>
        <w:gridCol w:w="10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0" w:name="Par408"/>
            <w:bookmarkEnd w:id="20"/>
            <w:r>
              <w:t>Код товара и упаковки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произведенные и реализованные или ввезенные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в отношении которых возникла обязанность по обеспечению сбора отходов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Сбор, обезвреживание и (или</w:t>
            </w:r>
            <w:r>
              <w:t>) использование отходов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за которые вносится плата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1" w:name="Par415"/>
            <w:bookmarkEnd w:id="21"/>
            <w:r>
              <w:t>Размер платы, рублей (процентов)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2" w:name="Par416"/>
            <w:bookmarkEnd w:id="22"/>
            <w:r>
              <w:t>Сумма платы, рублей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сбор собственных отходов упаковки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отходы потребления, подлежащие сбору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сбор отходов потребления</w:t>
            </w: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количество, тонн (штук)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стоимость, рублей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3" w:name="Par422"/>
            <w:bookmarkEnd w:id="23"/>
            <w:r>
              <w:t>количество, тонн (штук)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стоимость, 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4" w:name="Par424"/>
            <w:bookmarkEnd w:id="24"/>
            <w:r>
              <w:t>количество, тонн (штук)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5" w:name="Par425"/>
            <w:bookmarkEnd w:id="25"/>
            <w:r>
              <w:t>стоимость, рублей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6" w:name="Par426"/>
            <w:bookmarkEnd w:id="26"/>
            <w:r>
              <w:t>количество, тонн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7" w:name="Par427"/>
            <w:bookmarkEnd w:id="27"/>
            <w:r>
              <w:t>количество, тонн (штук)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8" w:name="Par428"/>
            <w:bookmarkEnd w:id="28"/>
            <w:r>
              <w:t xml:space="preserve">количество, тонн </w:t>
            </w:r>
            <w:r>
              <w:t>(штук)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29" w:name="Par429"/>
            <w:bookmarkEnd w:id="29"/>
            <w:r>
              <w:t>количество, тонн (штук)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0" w:name="Par430"/>
            <w:bookmarkEnd w:id="30"/>
            <w:r>
              <w:t>стоимость, рублей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8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Производство товаров и упаковки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позиции перечня)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8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Ввоз товаров и упаковки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позиции перечня)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31" w:name="Par538"/>
            <w:bookmarkEnd w:id="31"/>
            <w:r>
              <w:t>ВСЕГО по РАЗДЕЛУ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32" w:name="Par553"/>
            <w:bookmarkEnd w:id="32"/>
            <w:r>
              <w:t>ВСЕГО по РАЗДЕЛАМ I и II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bookmarkStart w:id="33" w:name="Par569"/>
      <w:bookmarkEnd w:id="33"/>
      <w:r>
        <w:rPr>
          <w:b/>
          <w:bCs/>
        </w:rPr>
        <w:t>РАЗДЕЛ III. Основания для освобождения от обязанности по обеспечению сбора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530"/>
        <w:gridCol w:w="1770"/>
        <w:gridCol w:w="1515"/>
        <w:gridCol w:w="1440"/>
        <w:gridCol w:w="28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4" w:name="Par571"/>
            <w:bookmarkEnd w:id="34"/>
            <w:r>
              <w:lastRenderedPageBreak/>
              <w:t>Номер строки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5" w:name="Par573"/>
            <w:bookmarkEnd w:id="35"/>
            <w:r>
              <w:t>Сведения об обстоятельствах,</w:t>
            </w:r>
            <w:r>
              <w:br/>
              <w:t>повлекших освобождение от обязанности</w:t>
            </w:r>
            <w:r>
              <w:br/>
              <w:t>по обеспечению сбора отходов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6" w:name="Par574"/>
            <w:bookmarkEnd w:id="36"/>
            <w:r>
              <w:t>код товара и упаковки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7" w:name="Par575"/>
            <w:bookmarkEnd w:id="37"/>
            <w:r>
              <w:t>количество,</w:t>
            </w:r>
            <w:r>
              <w:br/>
              <w:t>тонн (штук)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8" w:name="Par576"/>
            <w:bookmarkEnd w:id="38"/>
            <w:r>
              <w:t>стоимость,</w:t>
            </w:r>
            <w:r>
              <w:br/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39" w:name="Par577"/>
            <w:bookmarkEnd w:id="39"/>
            <w:r>
              <w:t>отчетный период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строке)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строке)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  <w:outlineLvl w:val="1"/>
      </w:pPr>
      <w:bookmarkStart w:id="40" w:name="Par621"/>
      <w:bookmarkEnd w:id="40"/>
      <w:r>
        <w:rPr>
          <w:b/>
          <w:bCs/>
        </w:rPr>
        <w:t>РАЗДЕЛ IV. Сумма платы за предшествующие отчетные периоды к возврату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605"/>
        <w:gridCol w:w="1800"/>
        <w:gridCol w:w="1740"/>
        <w:gridCol w:w="2475"/>
        <w:gridCol w:w="2745"/>
        <w:gridCol w:w="2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1" w:name="Par623"/>
            <w:bookmarkEnd w:id="41"/>
            <w:r>
              <w:t>Номер строки</w:t>
            </w:r>
          </w:p>
        </w:tc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Товары и упаковка, за которые возвращается ранее внесенная плата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2" w:name="Par625"/>
            <w:bookmarkEnd w:id="42"/>
            <w:r>
              <w:t>Сумма платы,</w:t>
            </w:r>
            <w:r>
              <w:br/>
              <w:t>внесенная за предшествующие</w:t>
            </w:r>
            <w:r>
              <w:br/>
              <w:t>отчетные периоды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3" w:name="Par626"/>
            <w:bookmarkEnd w:id="43"/>
            <w:r>
              <w:t>код товара и упаковки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4" w:name="Par627"/>
            <w:bookmarkEnd w:id="44"/>
            <w:r>
              <w:t>количество,</w:t>
            </w:r>
            <w:r>
              <w:br/>
              <w:t>тонн (штук)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5" w:name="Par628"/>
            <w:bookmarkEnd w:id="45"/>
            <w:r>
              <w:t>стоимость,</w:t>
            </w:r>
            <w:r>
              <w:br/>
              <w:t>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6" w:name="Par629"/>
            <w:bookmarkEnd w:id="46"/>
            <w:r>
              <w:t>предшествующий</w:t>
            </w:r>
            <w:r>
              <w:br/>
              <w:t>отчетный период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47" w:name="Par630"/>
            <w:bookmarkEnd w:id="47"/>
            <w:r>
              <w:t>номер строки</w:t>
            </w:r>
            <w:r>
              <w:br/>
              <w:t>информации</w:t>
            </w:r>
            <w:r>
              <w:br/>
              <w:t>за предшествующий</w:t>
            </w:r>
            <w:r>
              <w:br/>
              <w:t>отчетный период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строке)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ИТОГО (по строке)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 _______________  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  <w:r>
        <w:t>____________________</w:t>
      </w:r>
    </w:p>
    <w:p w:rsidR="00000000" w:rsidRDefault="00EF3A79">
      <w:pPr>
        <w:pStyle w:val="ConsPlusNonformat"/>
        <w:jc w:val="both"/>
      </w:pPr>
      <w:r>
        <w:t>(контактный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0"/>
      </w:pPr>
      <w:r>
        <w:t>Приложение 4</w:t>
      </w:r>
    </w:p>
    <w:p w:rsidR="00000000" w:rsidRDefault="00EF3A79">
      <w:pPr>
        <w:pStyle w:val="ConsPlusNormal"/>
        <w:jc w:val="right"/>
      </w:pPr>
      <w:r>
        <w:t>к постановлению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48" w:name="Par700"/>
      <w:bookmarkEnd w:id="48"/>
      <w:r>
        <w:t>ПЕРЕЧЕНЬ</w:t>
      </w:r>
    </w:p>
    <w:p w:rsidR="00000000" w:rsidRDefault="00EF3A79">
      <w:pPr>
        <w:pStyle w:val="ConsPlusTitle"/>
        <w:jc w:val="center"/>
      </w:pPr>
      <w:r>
        <w:t>ТОВАРОВ И УПАКОВКИ, НА КОТОРЫЕ РАСПРОСТРАНЯЮТСЯ ТРЕБОВАНИЯ УКАЗА ПРЕЗИДЕНТА РЕСПУБЛИКИ БЕЛАРУСЬ ОТ 17 ЯНВАРЯ 2020 Г. N 16, И РАЗМЕРЫ ПЛАТЫ ЗА ОРГАНИЗАЦИЮ СБОРА, ОБЕЗВРЕЖИВАНИЯ И (ИЛИ) ИСПОЛЬЗОВАНИЯ ОТХОДОВ ТОВАРОВ И УПАКОВКИ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Совмина </w:t>
            </w:r>
            <w:r>
              <w:rPr>
                <w:color w:val="392C69"/>
              </w:rPr>
              <w:t>от 06.01.2022 N 9, от 02.02.2022 N 60)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0"/>
        <w:gridCol w:w="411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Наименование товаров &lt;*&gt;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 xml:space="preserve">Размер платы за организацию сбора, обезвреживания и (или) использования отходов товаров </w:t>
            </w:r>
            <w:r>
              <w:t>и упаковки, в рублях или процентах от стоимости товара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  <w:outlineLvl w:val="1"/>
            </w:pPr>
            <w:bookmarkStart w:id="49" w:name="Par709"/>
            <w:bookmarkEnd w:id="49"/>
            <w:r>
              <w:t>Группа 1. Масла моторные, смазочные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1. Из 2710 19 820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моторные масла, за исключением масел для двухтактных двигателей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 процента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2. 2710 19 880 0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масло для шестерен и масло для редукторов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bookmarkStart w:id="50" w:name="Par716"/>
            <w:bookmarkEnd w:id="50"/>
            <w:r>
              <w:t>Группа 2. Изделия и упаковка из пластмасс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3. Из 3920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плиты, листы, пленка и полосы или ленты, из пластмасс, бытового назначения &lt;***&gt; и (или) предназначенные для использования в качестве упаковки и упаковочных материалов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180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1" w:name="Par721"/>
            <w:bookmarkEnd w:id="51"/>
            <w:r>
              <w:t>4. Из 3921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плиты, листы, пленка и полосы или ленты из пластмасс, бытового назначения и (или) предназначенные для использования в качестве упаковки и упаковочных материалов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5. 3922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ванны, души, раков</w:t>
            </w:r>
            <w:r>
              <w:t xml:space="preserve">ины для стока воды, раковины для умывания, биде, унитазы, </w:t>
            </w:r>
            <w:r>
              <w:lastRenderedPageBreak/>
              <w:t>сиденья и крышки для них, бачки сливные и аналогичные санитарно-технические изделия, из пластмасс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2" w:name="Par728"/>
            <w:bookmarkEnd w:id="52"/>
            <w:r>
              <w:lastRenderedPageBreak/>
              <w:t>6. Из 3923 29 900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мешки и сумки (включая конические) из прочих пластмасс, соответствующие требованиям стандартов &lt;****&gt; ГОСТ EN 13 432-2015 или EN 13 432:2000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90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7. Из 3923 (кроме 3923 40)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изделия для транспортировки или упаковки товаров, из пластмасс;</w:t>
            </w:r>
            <w:r>
              <w:t xml:space="preserve"> пробки, крышки, колпаки и другие укупорочные средства, из пластмасс (за исключением включенных в пункт 6 настоящего приложения и без учета крепежных изделий, поддонов и других частей из прочих материалов)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с 1 июля по 31 декабря 2020 г. - 270 рублей з</w:t>
            </w:r>
            <w:r>
              <w:t>а тонну, с 1 января 2021 г. - 360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8. 3924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посуда столовая и кухонная, приборы столовые и кухонные принадлежности, прочие предметы домашнего обихода и предметы гигиены или туалета, из пластм</w:t>
            </w:r>
            <w:r>
              <w:t>асс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3" w:name="Par738"/>
            <w:bookmarkEnd w:id="53"/>
            <w:r>
              <w:t>9. 3925 20 000 0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двери, окна и их рамы, пороги для дверей (изделия из пластмасс без учета стекла, крепежных изделий, фурнитуры и других частей из прочих материалов)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180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4" w:name="Par742"/>
            <w:bookmarkEnd w:id="54"/>
            <w:r>
              <w:t>10. Из 3926 90 970 9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сетка, изготовленная из пластмасс,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r>
              <w:t>Группа 3. Шины и покрышки, камеры резиновые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11. 4011 (кроме 4011 30 000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шины и покрышки пневматические рез</w:t>
            </w:r>
            <w:r>
              <w:t>иновые новые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1,5 процента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12. 4012 (кроме 4012 13 000, 4012 20 000 1)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13. 4013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камеры резиновые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bookmarkStart w:id="55" w:name="Par755"/>
            <w:bookmarkEnd w:id="55"/>
            <w:r>
              <w:t>Группа 4. Изделия из бумаги и картона, бумажная и картонная упаковка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6" w:name="Par756"/>
            <w:bookmarkEnd w:id="56"/>
            <w:r>
              <w:t>14. Из 4803 00, из 4804, из 4805, из 4807 00, из 4808, из 4810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бумага и картон, бытового назначения и (или) предназначенные для испол</w:t>
            </w:r>
            <w:r>
              <w:t>ьзования в качестве упаковки и упаковочных материалов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130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15. Из 4819 (кроме 4819 60 000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картонки, ящики, коробки, мешки, пакеты и </w:t>
            </w:r>
            <w:r>
              <w:lastRenderedPageBreak/>
              <w:t>другая упаковочная тара, из бумаги, картона, целлю</w:t>
            </w:r>
            <w:r>
              <w:t>лозной ваты или полотна из целлюлозных волокон (за исключением включенных в пункты 16 и 18 настоящего приложения)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7" w:name="Par763"/>
            <w:bookmarkEnd w:id="57"/>
            <w:r>
              <w:lastRenderedPageBreak/>
              <w:t>16. 4819 30 000, 4819 40 000 0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мешки и пакеты с шириной у основания 40 см или более; мешки и пакеты прочие, включая кули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90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16-1. Из 4823 90 852 0, из 4823 90 859 7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бумага, картон, целлюлозная вата и полотно из целлюлозных волокон, прочие, нарезанные по размеру или форме, предназначенные для использования в качестве упаковки и упаковочных материалов; изделия</w:t>
            </w:r>
            <w:r>
              <w:t xml:space="preserve"> из бумажной массы, бумаги, картона, целлюлозной ваты или полотна из целлюлозных волокон, прочие, предназначенные для использования в качестве упаковки и упаковочных материалов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130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 xml:space="preserve">(п. 16-1 введен постановлением Совмина от 06.01.2022 </w:t>
            </w:r>
            <w:r>
              <w:t>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bookmarkStart w:id="58" w:name="Par770"/>
            <w:bookmarkEnd w:id="58"/>
            <w:r>
              <w:t>Группа 5. Упаковка из комбинированных материалов на основе бумаги и картона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17. Из 4811 51 000 9, из 4811 59 000 9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упаковка и упаковочные материалы из бумаги и картона с покрытием, пропиткой или ламинированных пластмассой (за исключением</w:t>
            </w:r>
            <w:r>
              <w:t xml:space="preserve"> клеев)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180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59" w:name="Par775"/>
            <w:bookmarkEnd w:id="59"/>
            <w:r>
              <w:t>18. Из 4819 20 000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картонки, ящики и коробки, складывающиеся,</w:t>
            </w:r>
            <w:r>
              <w:t xml:space="preserve"> из негофрированной бумаги или негофрированного картона с покрытием, пропиткой или ламинированных пластмассой (за исключением клеев)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bookmarkStart w:id="60" w:name="Par778"/>
            <w:bookmarkEnd w:id="60"/>
            <w:r>
              <w:t>Группа 6. Стеклянная упаковка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19. Из 7010 (кроме 7010 10 000 0, 7010 90 710 0, 7010 90 790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бутыли, </w:t>
            </w:r>
            <w:r>
              <w:t>бутылки, флаконы, кувшины, горшки, банки,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стеклянные изделия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27</w:t>
            </w:r>
            <w:r>
              <w:t>0 рублей за тонну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r>
              <w:t>Группа 7. Электрическое и электронное 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20. Из 7321 11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устройства для приготовления и подогрева пищи только на газовом или на газовом и </w:t>
            </w:r>
            <w:r>
              <w:lastRenderedPageBreak/>
              <w:t>других видах топлива,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lastRenderedPageBreak/>
              <w:t>3 процента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1" w:name="Par786"/>
            <w:bookmarkEnd w:id="61"/>
            <w:r>
              <w:lastRenderedPageBreak/>
              <w:t>21. Из 8403 10 900</w:t>
            </w:r>
            <w:r>
              <w:t xml:space="preserve">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котлы центрального отопления прочие,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2" w:name="Par789"/>
            <w:bookmarkEnd w:id="62"/>
            <w:r>
              <w:t>22. Из 8414 51 000 0 - 8414 60 000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вентиляторы, колпаки или шкафы вытяжные,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23. Из 8415 10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оконного или настенного типа, в едином к</w:t>
            </w:r>
            <w:r>
              <w:t>орпусе или "сплит-системы",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24. Из 8418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холодильники, морозильники, холодильники-морозильники и прочее холодильное или морозильное оборудование электрическое или других типов (кроме частей),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25. 8422 </w:t>
            </w:r>
            <w:r>
              <w:t>11 000 0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посудомоечные машины бытовые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3" w:name="Par801"/>
            <w:bookmarkEnd w:id="63"/>
            <w:r>
              <w:t>26. Из 8423 10 100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весы бытовые, электронные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27. Из 8424 30 010 0, из 8424 30 080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устройства для мойки водой со встроенным двигателем,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4" w:name="Par807"/>
            <w:bookmarkEnd w:id="64"/>
            <w:r>
              <w:t>28. Из 8433 11, из 8433 19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косилки для газонов,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29. 8443 31 - 8443 39</w:t>
            </w:r>
            <w:r>
              <w:br/>
              <w:t>(кроме 8443 32 100 2, 8443 32 100 3, 8443 39 900 1)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принтеры, копировальные аппараты и факсимильные аппараты, объединенные или необъединенные, прочие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5" w:name="Par813"/>
            <w:bookmarkEnd w:id="65"/>
            <w:r>
              <w:t>30. Из 8447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машины трикотажные, вязально-прошивные, для получения позументной нити, тюля, кружев, вышивания, плетения тесьмы или сетей,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31. Из 8450 (кроме 8450 90 000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машины стиральные, бытовые, включая машины, оснащен</w:t>
            </w:r>
            <w:r>
              <w:t>ные отжимным устройством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32. Из 8451 21 000, из 8451 29 000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машины сушильные,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33. 8452 10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швейные машины бытовые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34. 8467 (кроме 8467 91 000 0, 8467 92 000 0, 8467 99 000)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инструменты ручные пневматические, гидравлические или со встроенным </w:t>
            </w:r>
            <w:r>
              <w:lastRenderedPageBreak/>
              <w:t>электрическим или неэлектрическим двигателем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lastRenderedPageBreak/>
              <w:t>35. 8470 10 000 0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калькуляторы электронные, способные работать без внешнего источника питания, и карманные машины для записи, воспроизведени</w:t>
            </w:r>
            <w:r>
              <w:t>я и визуального представления данных с вычислительными функциями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36. 8471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</w:t>
            </w:r>
            <w:r>
              <w:t>добной информации, в другом месте не поименованные или не включенные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6" w:name="Par834"/>
            <w:bookmarkEnd w:id="66"/>
            <w:r>
              <w:t>37. Из 8504 40 300 8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источники бесперебойного питания, используемые с телекоммуникационной аппаратурой бытового назначения, вычислительными машинами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</w:t>
            </w:r>
            <w:r>
              <w:t>вления Совмина от 02.02.2022 N 60)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38. Из 8508 (кроме 8508 70 000)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пылесосы,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39. 8509 (кроме 8509 90 000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машины электромеханические бытовые со встроенным электродвигателем, кроме пылесосов товарной позиции 8508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40. 8510 (кроме 8510 90 000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электробритвы,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41. Из 8516 (кроме 8516 80,</w:t>
            </w:r>
            <w:r>
              <w:br/>
              <w:t>8516 90 000 0)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электрические водонагреватели проточные или накопительные (емкостные) </w:t>
            </w:r>
            <w:r>
              <w:t>и электронагреватели погружные, бытового назначения; электрооборудование обогрева пространства и обогрева грунта, электротермические аппараты для ухода за волосами и сушилки для рук, бытового назначения; электроутюги, бытового назначения; прочие бытовые эл</w:t>
            </w:r>
            <w:r>
              <w:t>ектронагревательные приборы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42. Из 8517 (кроме 8517 71 - 8517 79 000)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аппараты телефонные, включая смартфоны и прочие аппараты телефонные для сотовых сетей связи или других беспроводных сетей связи, бытового назначения; прочая аппаратура для переда</w:t>
            </w:r>
            <w:r>
              <w:t xml:space="preserve">чи или приема голоса, изображений или других данных, включая </w:t>
            </w:r>
            <w:r>
              <w:lastRenderedPageBreak/>
              <w:t>аппаратуру для коммуникации в сети проводной или беспроводной связи (например, в локальной или глобальной сети связи),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lastRenderedPageBreak/>
              <w:t>(в ред. постановления Совмина от 02.02.2022 N 60)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7" w:name="Par854"/>
            <w:bookmarkEnd w:id="67"/>
            <w:r>
              <w:t>43. Из 8518 10 - 8518 30, из 8518 50 000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микрофоны и подставки для них, бытового назначения; громкоговорители, смонтированные или не смонтированные в корпусах, бытового назначения; наушники и</w:t>
            </w:r>
            <w:r>
              <w:t xml:space="preserve"> телефоны головные, объединенные или не объединенные с микрофоном, и комплекты, состоящие из микрофона и одного или более громкоговорителей, бытового назначения; электрические звукоусилительные комплекты,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44. Из 8519 (кроме 8519</w:t>
            </w:r>
            <w:r>
              <w:t xml:space="preserve"> 20)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аппаратура звукозаписывающая или звуковоспроизводящая,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45. Из 8521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аппаратура видеозаписывающая или видеовоспроизводящая, совмещенная или не совмещенная с видеотюнером,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46. Из 8525 81 - 8525 89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ц</w:t>
            </w:r>
            <w:r>
              <w:t>ифровые камеры и записывающие видеокамеры,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02.02.2022 N 60)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47. Из 8527 (кроме 8527 21 200 1, 8527 21 520 1, 8527 21 590 1, 8527 29 000 1)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часами,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48. Из 8528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мониторы и проекторы, не включающие в свой состав приемную те</w:t>
            </w:r>
            <w:r>
              <w:t xml:space="preserve">левизионную аппаратуру, бытового назначения;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бытового назначения </w:t>
            </w:r>
            <w:r>
              <w:t>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8" w:name="Par873"/>
            <w:bookmarkEnd w:id="68"/>
            <w:r>
              <w:t>49. Из 8543 70 800 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устройства (пульты) для дистанционного управления аппаратурой бытового назначения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lastRenderedPageBreak/>
              <w:t>(в ред. постановления Совмина от 02.02.2022 N 60)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50. 9006 40 000 0 - 9006 69 000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фотокамеры с моментальным получением готов</w:t>
            </w:r>
            <w:r>
              <w:t>ого снимка; фотокамеры прочие; фотовспышки и лампы-вспышки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69" w:name="Par880"/>
            <w:bookmarkEnd w:id="69"/>
            <w:r>
              <w:t>51. Из 9103, из 9105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часы, не предназначенные для ношения на себе или с собой, приводимые в действие электричеством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52. 9504 50 000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консоли для видеоигр и оборудование для видеоигр, кроме указанных в субпозиции 9504 30 (за исключением их частей)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r>
              <w:t>Группа 8. Элементы питания (батарейки)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53. 8506 (кроме 8506 90 000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первичные эле</w:t>
            </w:r>
            <w:r>
              <w:t>менты и первичные батареи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8 процентов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bookmarkStart w:id="70" w:name="Par891"/>
            <w:bookmarkEnd w:id="70"/>
            <w:r>
              <w:t>54. 8507 (кроме 8507 10, 8507 20, 8507 30 200 1, 8507 90)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 процента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  <w:outlineLvl w:val="1"/>
            </w:pPr>
            <w:r>
              <w:t>Группа 9. Ртутьсодержащие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55. Из 8539 31 - 8539 49 000 0 (кроме 8539 32 200 9, 8539 32 900 0)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лампы газоразрядные, лампы ультрафиолетового излучения, дуговые лампы, содержащие ртуть &lt;**&gt;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 процента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56. Из 9025 11 200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термометры медицинские или ве</w:t>
            </w:r>
            <w:r>
              <w:t>теринарные, ртутные &lt;**&gt;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"</w:t>
            </w:r>
          </w:p>
        </w:tc>
      </w:tr>
    </w:tbl>
    <w:p w:rsidR="00000000" w:rsidRDefault="00EF3A79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1" w:name="Par903"/>
      <w:bookmarkEnd w:id="71"/>
      <w:r>
        <w:t>&lt;*&gt; Для целей настоящего приложения това</w:t>
      </w:r>
      <w:r>
        <w:t>р определяется исключительно кодом единой Товарной номенклатуры внешнеэкономической деятельности Евразийского экономического союза, краткое наименование товара приведено только для удобства пользования.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2" w:name="Par904"/>
      <w:bookmarkEnd w:id="72"/>
      <w:r>
        <w:t>&lt;**&gt; Для целей настоящего приложения данн</w:t>
      </w:r>
      <w:r>
        <w:t>ые товары определяются как кодом единой Товарной номенклатуры внешнеэкономической деятельности Евразийского экономического союза, так и кратким наименованием.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3" w:name="Par905"/>
      <w:bookmarkEnd w:id="73"/>
      <w:r>
        <w:t>&lt;***&gt; Для целей настоящего приложения под товарами бытового назначения понимаются тов</w:t>
      </w:r>
      <w:r>
        <w:t>ары, предназначенные в основном для личных, семейных, домашних и иных нужд физических лиц, не связанных с осуществлением предпринимательской деятельности, независимо от их приобретения и использования физическими или юридическими лицами.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4" w:name="Par906"/>
      <w:bookmarkEnd w:id="74"/>
      <w:r>
        <w:t>&lt;****&gt;</w:t>
      </w:r>
      <w:r>
        <w:t xml:space="preserve"> Соответствие товаров требованиям стандартов может подтверждаться следующими документами: протоколами испытаний, выданными аккредитованными лабораториями, в том числе за пределами Республики Беларусь, сертификатом соответствия, выданным аккредитованным орг</w:t>
      </w:r>
      <w:r>
        <w:t>аном по сертификации, в том числе за пределами Республики Беларусь.</w:t>
      </w: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  <w:outlineLvl w:val="0"/>
      </w:pPr>
      <w:r>
        <w:t>Приложение 5</w:t>
      </w:r>
    </w:p>
    <w:p w:rsidR="00000000" w:rsidRDefault="00EF3A79">
      <w:pPr>
        <w:pStyle w:val="ConsPlusNormal"/>
        <w:jc w:val="right"/>
      </w:pPr>
      <w:r>
        <w:t>к постановлению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75" w:name="Par918"/>
      <w:bookmarkEnd w:id="75"/>
      <w:r>
        <w:t>ПЕРЕЧЕНЬ</w:t>
      </w:r>
    </w:p>
    <w:p w:rsidR="00000000" w:rsidRDefault="00EF3A79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Постановление Совета Министров Республики Беларусь от 31 июля 2012 г. N 708 "О мерах по реализации Указа Президента Республики Беларусь от 11 июля 2012 г. N 313".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Постановление Совета Министров Республики Беларусь от 21 ноября 2012 г. N 1062 "О разме</w:t>
      </w:r>
      <w:r>
        <w:t>рах и направлениях расходования в 2012 году средств, уплаченных производителями и поставщиками товаров и тары".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Беларусь от 29 декабря 2012 г. N 1236 "О размерах и направлениях расходования средств, уплаченных в</w:t>
      </w:r>
      <w:r>
        <w:t xml:space="preserve"> 2012 году производителями и поставщиками товаров и тары, и размерах компенсации юридическим лицам и индивидуальным предпринимателям".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Постановление Совета Министров Республики Беларусь от 4 июня 2013 г. N 451 "Об установлении на 2013 год размеров и нап</w:t>
      </w:r>
      <w:r>
        <w:t>равлений расходования средств, поступающих от производителей и поставщиков товаров и тары, размеров компенсации юридическим лицам и индивидуальным предпринимателям расходов по сбору (заготовке) отходов товаров и тары и внесении изменений в некоторые постан</w:t>
      </w:r>
      <w:r>
        <w:t>овления Совета Министров Республики Беларусь".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Постановление Совета Министров Республики Беларусь от 23 декабря 2013 г. N 1122 "О внесении изменений в постановление Совета Министров Республики Беларусь от 4 июня 2013 г. N 451".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Постановление Совета М</w:t>
      </w:r>
      <w:r>
        <w:t>инистров Республики Беларусь от 17 февраля 2014 г. N 135 "Об установлении на 2014 год размеров и направлений расходования средств, поступающих от производителей и поставщиков товаров и упаковки, размеров компенсации юридическим лицам и индивидуальным предп</w:t>
      </w:r>
      <w:r>
        <w:t>ринимателям расходов по сбору отходов товаров и отходов упаковки, многооборотной стеклянной упаковки и внесении изменений и дополнений в постановление Совета Министров Республики Беларусь от 31 июля 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7. Пункты 2 - 6 постановления Совета Мини</w:t>
      </w:r>
      <w:r>
        <w:t>стров Республики Беларусь от 4 ноября 2014 г. N 1040 "О внесении дополнений и изменений в некоторые постановления Совета Министров Республики Беларусь по вопросам обращения с отходами потребления".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Постановление Совета Министров Республики Беларусь от 2</w:t>
      </w:r>
      <w:r>
        <w:t xml:space="preserve"> декабря 2014 г. N 1123 "О мерах по реализации Указа Президента Республики Беларусь от 28 июля 2014 г. N 381".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Постановление Совета Министров Республики Беларусь от 2 декабря 2014 г. N 1124 "Об утверждении перечня товаров, утративших потребительские сво</w:t>
      </w:r>
      <w:r>
        <w:t>йства, и отходов упаковки, сбор от физических лиц которых должны обеспечивать организации, осуществляющие розничную торговлю, и Положения о порядке сбора от физических лиц организациями, осуществляющими розничную торговлю, товаров, утративших потребительск</w:t>
      </w:r>
      <w:r>
        <w:t>ие свойства, и отходов упаковки в местах их реализации (ремонта, технического обслуживания)".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 Постановление Совета Министров Республики Беларусь от 26 февраля 2015 г. N 138 "Об установлении на 2015 год размеров расходования средств, поступающих от юрид</w:t>
      </w:r>
      <w:r>
        <w:t>ических лиц и индивидуальных предпринимателей, и размеров компенсации юридическим лицам и индивидуальным предпринимателям расходов по сбору отходов товаров и отходов упаковки".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11. Постановление Совета Министров Республики Беларусь от 26 мая 2015 г. N 447 </w:t>
      </w:r>
      <w:r>
        <w:t>"О внесении изменений в постановление Совета Министров Республики Беларусь от 31 июля 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Подпункт 1.2 пункта 1 постановления Совета Министров Республики Беларусь от 18 сентября 2015 г. N 781 "О внесении дополнений и изменений в некоторые п</w:t>
      </w:r>
      <w:r>
        <w:t>остановления Совета Министров Республики Беларусь".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Постановление Совета Министров Республики Беларусь от 18 ноября 2015 г. N 963 "О внесении изменений и дополнения в постановление Совета Министров Республики Беларусь от 26 февраля 2015 г. N 138".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14. </w:t>
      </w:r>
      <w:r>
        <w:t>Постановление Совета Министров Республики Беларусь от 24 декабря 2015 г. N 1086 "Об установлении на 2016 год размеров расходования средств, поступающих от юридических лиц и индивидуальных предпринимателей, и размеров компенсации юридическим лицам и индивид</w:t>
      </w:r>
      <w:r>
        <w:t>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15. Постановление Совета Министров Республики Беларусь от 14 июля 2016 г. N 5</w:t>
      </w:r>
      <w:r>
        <w:t>52 "О внесении изменений в постановления Совета Министров Республики Беларусь от 31 июля 2012 г. N 708 и от 24 декабря 2015 г. N 1086".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16. Подпункт 1.17 пункта 1 постановления Совета Министров Республики Беларусь от 19 сентября 2016 г. N 737 "О мерах по р</w:t>
      </w:r>
      <w:r>
        <w:t>еализации Указа Президента Республики Беларусь от 23 марта 2016 г. N 106".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17. Подпункты 1.2, 1.4 и 1.5 пункта 1, пункты 2 и 3 постановления Совета Министров Республики Беларусь от 25 октября 2016 г. N 874 "О внесении изменений и дополнений в постановления</w:t>
      </w:r>
      <w:r>
        <w:t xml:space="preserve"> Совета Министров Республики Беларусь".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18. Постановление Совета Министров Республики Беларусь от 26 декабря 2016 г. N 1079 "Об установлении на 2017 год размеров расходования средств, поступающих от юридических лиц и индивидуальных предпринимателей, и разм</w:t>
      </w:r>
      <w:r>
        <w:t>еров компенсации юридическим лицам и индивидуальным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19. Постановление Совета Министро</w:t>
      </w:r>
      <w:r>
        <w:t>в Республики Беларусь от 29 декабря 2016 г. N 1105 "О внесении изменений в постановление Совета Министров Республики Беларусь от 24 декабря 2015 г. N 1086".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20. Постановление Совета Министров Республики Беларусь от 7 августа 2017 г. N 586 "О внесении измен</w:t>
      </w:r>
      <w:r>
        <w:t>ений в постановление Совета Министров Республики Беларусь от 26 декабря 2016 г. N 1079".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21. Постановление Совета Министров Республики Беларусь от 15 сентября 2017 г. N 697 "О внесении изменений в постановление Совета Министров Республики Беларусь от 31 ию</w:t>
      </w:r>
      <w:r>
        <w:t>ля 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22. Постановление Совета Министров Республики Беларусь от 12 декабря 2017 г. N 954 "Об установлении на 2018 год размеров расходования средств, поступающих от юридических лиц и индивидуальных предпринимателей, и размеров компенсации юриди</w:t>
      </w:r>
      <w:r>
        <w:t>ческим лицам и индивидуальным предпринимателям расходов по сбору отходов товаров и отходов упаковки и внесении изменения в постановление Совета Министров Республики Беларусь от 31 июля 2012 г. N 708".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КонсультантПлюс:примечание.</w:t>
            </w:r>
          </w:p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Размеры расходования средств, поступающих от юридических лиц и индивидуальных предпринимателей и компенсации юридическим лицам и индивидуальным предпринимателям расходов по сбору на территории Республики Беларусь отходов товаров и отходов упаковки на 2020 </w:t>
            </w:r>
            <w:r>
              <w:rPr>
                <w:color w:val="392C69"/>
              </w:rPr>
              <w:t>год установлены постановлением Совета Министров Республики Беларусь от 31.12.2019 N 960.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r>
        <w:t>23. Постановление Совета Министров Республики Беларусь от 29 декабря 2018 г. N 979 "Об установлении на 2019 год размеров расходования средств, поступающих от юридичес</w:t>
      </w:r>
      <w:r>
        <w:t xml:space="preserve">ких лиц и индивидуальных предпринимателей, и размеров компенсации юридическим лицам и индивидуальным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</w:t>
      </w:r>
      <w:r>
        <w:t>2012 г. N 708".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24. Подпункт 2.2 пункта 2 постановления Совета Министров Республики Беларусь от 28 ноября 2019 г. N 818 "О порядке обращения с отходами".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25. Постановление Совета Министров Республики Беларусь от 16 января 2020 г. N 24 "Об изменении постано</w:t>
      </w:r>
      <w:r>
        <w:t>вления Совета Министров Республики Беларусь от 31 июля 2012 г. N 708".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</w:t>
      </w:r>
      <w:r>
        <w:t xml:space="preserve">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76" w:name="Par959"/>
      <w:bookmarkEnd w:id="76"/>
      <w:r>
        <w:t>ПОЛОЖЕНИЕ</w:t>
      </w:r>
    </w:p>
    <w:p w:rsidR="00000000" w:rsidRDefault="00EF3A79">
      <w:pPr>
        <w:pStyle w:val="ConsPlusTitle"/>
        <w:jc w:val="center"/>
      </w:pPr>
      <w:r>
        <w:t>О КООРДИНАЦИИ ДЕЯТЕЛЬНОСТИ В СФЕРЕ ОБРАЩЕНИЯ СО ВТОРИЧНЫМИ МАТЕРИАЛЬНЫМИ РЕСУРСАМИ И ОТХОДАМИ, ОБРАЗУЮЩИМИСЯ ПОСЛЕ УТРАТЫ ПОТРЕБИТЕЛЬСКИХ СВОЙСТВ ТОВАРОВ И УПАКОВКИ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определяется порядок координации деятельности в сфере обращения со</w:t>
      </w:r>
      <w:r>
        <w:t xml:space="preserve"> вторичными материальными ресурсами и отходами, образующимися после утраты потребительских свойств товаров и упаковки (далее - отходы товаров и упаковки).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Координацию деятельности в сфере обращения со вторичными материальными ресурсами и отходами товаро</w:t>
      </w:r>
      <w:r>
        <w:t>в и упаковки осуществляет Министерство жилищно-коммунального хозяйства, которым в этих целях создано государственное учреждение "Оператор вторичных материальных ресурсов" (далее - оператор).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В целях обеспечения координации деятельности в сфере обращения</w:t>
      </w:r>
      <w:r>
        <w:t xml:space="preserve"> со вторичными материальными ресурсами и отходами товаров и упаковки оператор: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3.1. принимает меры по организации взаимодействия между государственными органами, юридическими лицами и индивидуальными предпринимателями в сфере обращения со вторичными матери</w:t>
      </w:r>
      <w:r>
        <w:t>альными ресурсами и отходами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участвует в подготовке: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проектов нормативных правовых актов в сфере обращения со вторичными материальными ресурсами и отходами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проектов государственных программ, стратегий, концепций</w:t>
      </w:r>
      <w:r>
        <w:t>, планов мероприятий либо мер по обращению с коммунальными отходами и вторичными материальными ресурсами;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проектов технических нормативных правовых актов, регламентирующих требования к товарам и упаковке, на которые распространяются требования Указа Презид</w:t>
      </w:r>
      <w:r>
        <w:t>ента Республики Беларусь от 17 января 2020 г. N 16 (далее - товары и упаковка), и процессам их производства, в целях предотвращения вредного воздействия отходов товаров и упаковки на окружающую среду;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предложений, направленных на совершенствование порядка </w:t>
      </w:r>
      <w:r>
        <w:t>обращения со вторичными материальными ресурсами и отходами товаров и упаковки и увеличение объемов их использования и (или) обезвреживания;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3.3. участвует в работе по привлечению инвестиций в сферу обращения со вторичными материальными ресурсами и отходами</w:t>
      </w:r>
      <w:r>
        <w:t xml:space="preserve">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3.4. заключает с производителями и поставщиками договоры об организации сбора, обезвреживания и (или) использования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3.5. ведет учет рассчитанной и внесенной производителями и поставщиками платы за организаци</w:t>
      </w:r>
      <w:r>
        <w:t>ю сбора, обезвреживания и (или) использования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3.6. принимает меры по организации сбора, обезвреживания и (или) использования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3.7. осуществляет ведение реестра организаций, осуществляющих сбор, сортиро</w:t>
      </w:r>
      <w:r>
        <w:t>вку, подготовку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3.8. заключает с получателями средств договоры о выделении средств на реализацию мероприятий, указанных в абзацах втором - десятом пункта 4 приложения 2 к Указу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3.9. оценива</w:t>
      </w:r>
      <w:r>
        <w:t xml:space="preserve">ет достоверность сведений, представляемых юридическими лицами и индивидуальными предпринимателями для получения компенсации, предусмотренной в абзацах втором - пятом пункта 4 приложения 2 к Указу Президента Республики Беларусь от 17 января 2020 г. N 16, в </w:t>
      </w:r>
      <w:r>
        <w:t>том числе путем анализа их работы с выездом на место, в порядке, установленном Министерством жилищно-коммунального хозяйства;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3.10. проводит информационную работу среди населения по вопросам обращения с коммунальными отходами и вторичными материальными рес</w:t>
      </w:r>
      <w:r>
        <w:t>урсами;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3.11. осуществляет анализ: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выполнения производителями и поставщиками обязанности по обеспечению сбора, обезвреживания и (или) использования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объемов производства, ввоза и реализации товаров и упаковки на территории Респуб</w:t>
      </w:r>
      <w:r>
        <w:t>лики Беларусь;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объемов образования, сбора, обезвреживания и (или) использования вторичных материальных ресурсов и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затрат по обращению со вторичными материальными ресурсами и отходами товаров и упаковки и цен на них;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3.12. готови</w:t>
      </w:r>
      <w:r>
        <w:t>т и вносит в Министерство жилищно-коммунального хозяйства предложения: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размерах платы за организацию сбора, обезвреживания и (или) использования отходов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размерах компенсации, предусмотренной в абзацах втором - пятом пункта 4 приложения 2 к Указу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общих размерах расходования денежных средств на реализацию мероприятий, указанных в абзацах втором -</w:t>
      </w:r>
      <w:r>
        <w:t xml:space="preserve"> двенадцатом пункта 4 приложения 2 к Указу Президента Республики Беларусь от 17 </w:t>
      </w:r>
      <w:r>
        <w:lastRenderedPageBreak/>
        <w:t>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3.13. ежегодно не позднее 1 апреля размещает на своем официальном сайте в глобальной компьютерной сети Интернет информацию за прошедший календарный год: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</w:t>
      </w:r>
      <w:r>
        <w:t xml:space="preserve"> объемах сбора вторичных материальных ресурсов и отходов товаров и упаковки по областям и г. Минску;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размерах расходования денежных средств на реализацию мероприятий, указанных в абзацах втором - двенадцатом пункта 4 приложения 2 к Указу Президента Респу</w:t>
      </w:r>
      <w:r>
        <w:t>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3.14. предоставляет по запросам государственных органов, юридических лиц и индивидуальных предпринимателей информацию об объемах: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производства, ввоза и реализации товаров и упаковки на территории Республики Беларус</w:t>
      </w:r>
      <w:r>
        <w:t>ь;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сбора вторичных материальных ресурсов и отходов товаров и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Оператор для выполнения возложенных на него задач и функций имеет право запрашивать у республиканских органов государственного управления и иных государственных организаций, подчинен</w:t>
      </w:r>
      <w:r>
        <w:t>ных Правительству Республики Беларусь, местных исполнительных и распорядительных органов, юридических лиц и индивидуальных предпринимателей информацию и документы о производстве и (или) ввозе товаров и упаковки и выполнении обязанности по обеспечению сбора</w:t>
      </w:r>
      <w:r>
        <w:t xml:space="preserve"> отходов, об обращении со вторичными материальными ресурсами и отходами товаров и упаковки, в частности: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экспортно-импортных операциях юридических лиц и индивидуальных предпринимателей;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затратах по обращению со вторичными материальными ресурсами и отх</w:t>
      </w:r>
      <w:r>
        <w:t>одами товаров и упаковки и ценах на них;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строительстве (реконструкции, модернизации) объектов по обращению со вторичными материальными ресурсами и отходами товаров и упаковки.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</w:t>
      </w:r>
      <w:r>
        <w:t xml:space="preserve">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</w:t>
      </w:r>
      <w:r>
        <w:t xml:space="preserve">             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77" w:name="Par1009"/>
      <w:bookmarkEnd w:id="77"/>
      <w:r>
        <w:t>ПОЛОЖЕНИЕ</w:t>
      </w:r>
    </w:p>
    <w:p w:rsidR="00000000" w:rsidRDefault="00EF3A79">
      <w:pPr>
        <w:pStyle w:val="ConsPlusTitle"/>
        <w:jc w:val="center"/>
      </w:pPr>
      <w:r>
        <w:t>О ПОРЯДКЕ, УСЛОВИЯХ ПРИМЕНЕНИЯ И ТРЕБОВАНИЯХ К СОБСТВЕННОЙ СИСТЕМЕ СБОРА, ОБЕЗВРЕЖИВАНИЯ И (ИЛИ) ИСПОЛЬЗОВАНИЯ ОТХОДОВ ТОВАРОВ И УПАКОВКИ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определяются порядок, условия применения и требования к собственной системе сбора, обезвреживания и (или) использования отходов товаров и упаковки (далее - собственная система сбора отходов) при выполнении производителями и поставщи</w:t>
      </w:r>
      <w:r>
        <w:t>ками обязанности по обеспечению сбора, обезвреживания и (или) использования отходов товаров и упаковки (далее - обязанность по обеспечению сбора отходов).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Отчетным периодом для выполнения обязанности по обеспечению сбора отходов с применением собственно</w:t>
      </w:r>
      <w:r>
        <w:t>й системы сбора отходов является календарный квартал.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Применение собственной системы сбора отходов включает осуществление: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8" w:name="Par1016"/>
      <w:bookmarkEnd w:id="78"/>
      <w:r>
        <w:lastRenderedPageBreak/>
        <w:t xml:space="preserve">3.1. сбора отходов товаров и упаковки и (или) многооборотной стеклянной упаковки посредством принадлежащих на праве </w:t>
      </w:r>
      <w:r>
        <w:t>собственности, аренды или ином законном основании: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стационарных или передвижных пунктов приема (заготовки) отходов и (или) многооборотной стеклянной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контейнеров, площадок для сбора отходов и (или) иных оборудованных мест для сбора отходов и (или)</w:t>
      </w:r>
      <w:r>
        <w:t xml:space="preserve"> многооборотной стеклянной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объектов сортировки (разделения по видам)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Сбор отходов товаров и упаковки и (или) многооборотной стеклянной упаковки может осуществляться одним из способов, указанных в части первой настоящего подпункта, или их</w:t>
      </w:r>
      <w:r>
        <w:t xml:space="preserve"> совокупностью;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обезвреживания и (или) использования собранных отходов товаров и упаковки, повторного использования собранной многооборотной стеклянной упаковки самостоятельно либо путем передачи по договорам с юридическими лицами и индивидуальными пр</w:t>
      </w:r>
      <w:r>
        <w:t>едпринимателями, осуществляющими обезвреживание и (или) использование отходов товаров и упаковки, повторное использование многооборотной стеклянной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Сбор, сортировка (разделение по видам), подготовка, обезвреживание и (или) использование отходо</w:t>
      </w:r>
      <w:r>
        <w:t>в товаров и упаковки и повторное использование многооборотной стеклянной упаковки должны осуществляться на территории Республики Беларусь.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Собственная система сбора отходов может быть организована производителем и поставщиком самостоятельно или путем со</w:t>
      </w:r>
      <w:r>
        <w:t>здания (вхождения в состав участников (акционеров) совместно с другими производителями и поставщиками и (или) организациями, осуществляющими сбор, сортировку (разделение по видам), подготовку, обезвреживание и (или) использование отходов, юридического лица</w:t>
      </w:r>
      <w:r>
        <w:t xml:space="preserve"> для осуществления сбора отходов товаров и упаковки и (или) многооборотной стеклянной упаковки (далее - совместная система сбора отходов).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организации собственной системы сбора отходов самостоятельно заключение производителем и поставщиком договоров по</w:t>
      </w:r>
      <w:r>
        <w:t>ручения на сбор отходов товаров и упаковки и (или) многооборотной стеклянной упаковки не допускается.</w:t>
      </w:r>
    </w:p>
    <w:p w:rsidR="00000000" w:rsidRDefault="00EF3A79">
      <w:pPr>
        <w:pStyle w:val="ConsPlusNormal"/>
        <w:jc w:val="both"/>
      </w:pPr>
      <w:r>
        <w:t>(часть вторая п. 5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осуществлении сбора отходов товаров и упаковки и (или) многооборотной стеклянной упаковки путем организации совместной системы сбора отходов обезвреживание и (или) использование собранных отходов товаров и упаковки и повторное использование собранной м</w:t>
      </w:r>
      <w:r>
        <w:t>ногооборотной стеклянной упаковки должны осуществляться производителем и поставщиком самостоятельно или путем передачи по договорам.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При применении собственной системы сбора отходов сбору, обезвреживанию и (или) использованию подлежат: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произведенная или</w:t>
      </w:r>
      <w:r>
        <w:t xml:space="preserve"> ввезенная производителями и поставщиками упаковка, в отношении которой у них возникла обязанность по обеспечению сбора отходов и которая утратила потребительские свойства в процессе их собственной деятельности (далее - собственные отходы упаковки);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отходы</w:t>
      </w:r>
      <w:r>
        <w:t xml:space="preserve"> товаров и упаковки, относящиеся к отходам потребления, в соответствии с видами отходов товаров и упаковки и нормативами их сбора, обезвреживания и (или) использования согласно приложению в зависимости от группы товаров и упаковки &lt;*&gt;, в отношении которых </w:t>
      </w:r>
      <w:r>
        <w:t>возникла обязанность по обеспечению сбора отходов (далее - отходы потребления).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применении собственной системы сбора отходов производителями и поставщиками стеклянной упаковки в количество собранных и переданных на обезвреживание и (или) использование: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собственных отходов стеклянной упаковки включается количество собранной и переданной на повторное использование многооборотной стеклянной упаковки, в отношении которой у них возникла обязанность по обеспечению сбора отходов и которая использовалась в их с</w:t>
      </w:r>
      <w:r>
        <w:t>обственной деятельности;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79" w:name="Par1032"/>
      <w:bookmarkEnd w:id="79"/>
      <w:r>
        <w:t xml:space="preserve">отходов стекла, относящихся к отходам потребления, включается количество собранной и </w:t>
      </w:r>
      <w:r>
        <w:lastRenderedPageBreak/>
        <w:t>переданной на повторное использование многооборотной стеклянной упаковки, которая образовалась в процессе жизнедеятельности человека</w:t>
      </w:r>
      <w:r>
        <w:t>, не связанной с осуществлением экономической деятельности.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0" w:name="Par1033"/>
      <w:bookmarkEnd w:id="80"/>
      <w:r>
        <w:t>Если в соответствии с абзацем третьим части второй настоящего пункта в количество отходов стекла, относящихся к отходам потребления, включается количество многооборотной стеклянной у</w:t>
      </w:r>
      <w:r>
        <w:t>паковки, то норматив сбора, обезвреживания и (или) использования отходов товаров и упаковки, установленный в приложении для стеклянной упаковки, снижается до: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60 процентов, если доля многооборотной стеклянной упаковки составляет более 50 процентов;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50 проц</w:t>
      </w:r>
      <w:r>
        <w:t>ентов, если доля многооборотной стеклянной упаковки составляет 100 процентов.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1" w:name="Par1036"/>
      <w:bookmarkEnd w:id="81"/>
      <w:r>
        <w:t>Нормативы сбора, обезвреживания и (или) использования отходов товаров и упаковки, предусмотренные в части третьей настоящего пункта, применяются при условии, что об</w:t>
      </w:r>
      <w:r>
        <w:t>щее количество собранных и переданных на обезвреживание и (или) использование отходов стекла, относящихся к отходам потребления, с учетом собранной и переданной на повторное использование многооборотной стеклянной упаковки не менее количества отходов потре</w:t>
      </w:r>
      <w:r>
        <w:t>бления, подлежащих сбору, обезвреживанию и (или) использованию в отчетном периоде, определяемого в соответствии с пунктом 7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2" w:name="Par1037"/>
      <w:bookmarkEnd w:id="82"/>
      <w:r>
        <w:t xml:space="preserve">При применении собственной системы сбора отходов производителями и поставщиками шин и покрышек, </w:t>
      </w:r>
      <w:r>
        <w:t xml:space="preserve">камер резиновых в количество собранных и переданных на обезвреживание и (или) использование изношенных шин, покрышек и камер резиновых, относящихся к отходам потребления, включается количество собранных и переданных на обезвреживание и (или) использование </w:t>
      </w:r>
      <w:r>
        <w:t>изношенных шин, покрышек и камер резиновых, относящихся к отходам производства.</w:t>
      </w:r>
    </w:p>
    <w:p w:rsidR="00000000" w:rsidRDefault="00EF3A79">
      <w:pPr>
        <w:pStyle w:val="ConsPlusNormal"/>
        <w:jc w:val="both"/>
      </w:pPr>
      <w:r>
        <w:t>(часть пятая п. 6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Положения, содержащиеся в части пятой настоящего пункта, применяются при условии, что общее количество собра</w:t>
      </w:r>
      <w:r>
        <w:t>нных и переданных на обезвреживание и (или) использование изношенных шин, покрышек и камер резиновых больше количества собранных и переданных на обезвреживание и (или) использование изношенных шин, покрышек и камер резиновых, относящихся к отходам производ</w:t>
      </w:r>
      <w:r>
        <w:t>ства.</w:t>
      </w:r>
    </w:p>
    <w:p w:rsidR="00000000" w:rsidRDefault="00EF3A79">
      <w:pPr>
        <w:pStyle w:val="ConsPlusNormal"/>
        <w:jc w:val="both"/>
      </w:pPr>
      <w:r>
        <w:t>(часть шестая п. 6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3" w:name="Par1042"/>
      <w:bookmarkEnd w:id="83"/>
      <w:r>
        <w:t>&lt;*&gt; Для целей настоящего Положения группы товаров и упаковки определяются в соответствии с перечнем товаров и упаковки, на которые рас</w:t>
      </w:r>
      <w:r>
        <w:t>пространяются требования Указа Президента Республики Беларусь от 17 января 2020 г. N 16, установленным постановлением, утверждающим настоящее Положение.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bookmarkStart w:id="84" w:name="Par1044"/>
      <w:bookmarkEnd w:id="84"/>
      <w:r>
        <w:t>7. Количество отходов потребления, подлежащих сбору, обезвреживанию и (или) использовани</w:t>
      </w:r>
      <w:r>
        <w:t>ю в отчетном периоде, рассчитывается отдельно по каждой группе товаров и упаковки, в отношении которых в отчетном периоде возникла обязанность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Количество товаров и упаковки, в отношении которых в отчетном периоде возникла обяз</w:t>
      </w:r>
      <w:r>
        <w:t>анность по обеспечению сбора отходов, определяется как разница между количеством товара и упаковки, по которым дата возникновения: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обязанности по обеспечению сбора отходов приходится на отчетный квартал;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правовых оснований для освобождения от обязанности п</w:t>
      </w:r>
      <w:r>
        <w:t>о обеспечению сбора отходов приходится на отчетный квартал.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5" w:name="Par1048"/>
      <w:bookmarkEnd w:id="85"/>
      <w:r>
        <w:t>Датой возникновения обязанности по обеспечению сбора отходов является: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 произведенным товарам и упаковке - дата их отгрузки (реализации) на территории Республики Беларусь. В случае</w:t>
      </w:r>
      <w:r>
        <w:t xml:space="preserve"> возврата товаров и упаковки производителю для замены обязанность по обеспечению сбора отходов возникает в отношении товаров и упаковки, которые отгружаются взамен возвращенных;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 ввозимым товарам и упаковк</w:t>
      </w:r>
      <w:r>
        <w:t>е - дата их выпуска в соответствии с таможенными процедурами выпуска для внутреннего потребления, реимпорта либо дата их принятия на учет, если таможенное декларирование и выпуск в соответствии с законодательством не производятся.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Количество отходов потребления, подлежащих сбору, обезвреживанию и (или) использованию в отчетном периоде, рассчитывается производителями и поставщиками товаров (кроме упаковки) следующим образом: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</w:pPr>
      <w:r>
        <w:t>КТ x Н,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 xml:space="preserve">где КТ - количество товара, в отношении которого </w:t>
      </w:r>
      <w:r>
        <w:t>возникла обязанность по обеспечению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 - норматив сбора, обезвреживания и (или) использования отходов товаров и упаковки, установленный в приложении.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Количество отходов потребления, подлежащих сбору, обезвреживанию и (или) </w:t>
      </w:r>
      <w:r>
        <w:t>использованию в отчетном периоде, рассчитывается производителями и поставщиками упаковки следующим образом: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</w:pPr>
      <w:r>
        <w:t>(КУ - СО) x Н,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>где КУ - количество упаковки, в отношении которой возникла обязанность по обеспечению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 - количе</w:t>
      </w:r>
      <w:r>
        <w:t>ство собранных и переданных на обезвреживание и (или) использование собственных отходов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 - норматив сбора, обезвреживания и (или) использования отходов товаров и упаковки, установленный в приложении.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В количество собранных и переданных на обе</w:t>
      </w:r>
      <w:r>
        <w:t>звреживание и (или) использование в отчетном периоде отходов товаров и упаковки включаются отходы товаров и упаковки, которые переданы &lt;*&gt; на обезвреживание и (или) использование, и многооборотная стеклянная упаковка, которая передана на повторное использо</w:t>
      </w:r>
      <w:r>
        <w:t>вание, в течение этого отчетного периода.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&lt;*&gt; Отпущены для собственного производства или переданы по договорам.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bookmarkStart w:id="86" w:name="Par1069"/>
      <w:bookmarkEnd w:id="86"/>
      <w:r>
        <w:t xml:space="preserve">9. Производители и поставщики, организовавшие собственную систему сбора отходов самостоятельно, </w:t>
      </w:r>
      <w:r>
        <w:t>и юридические лица, осуществляющие сбор отходов товаров и упаковки и (или) многооборотной стеклянной упаковки при организации совместной системы сбора отходов, должны зарегистрироваться в реестре организаций, осуществляющих сбор, сортировку, подготовку отх</w:t>
      </w:r>
      <w:r>
        <w:t>одов, в порядке, установленном Положением о порядке ведения реестра организаций, осуществляющих сбор, сортировку, подготовку отходов, утвержденным постановлением, утверждающим настоящее Положение.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Реестр организаций, осуществляющих сбор, сортировку, подго</w:t>
            </w:r>
            <w:r>
              <w:rPr>
                <w:color w:val="392C69"/>
              </w:rPr>
              <w:t>товку отходов размещен на сайте государственного учреждения "Оператор вторичных материальных ресурсов" (https://vtoroperator.by/).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r>
        <w:t>Производители и поставщики должны зарегистрироваться в реестре организаций, осуществляющих сбор, сортировку, подготовку отходов, до представления информации о выполнении в отчетный период обязанности по обеспечению сбора, обезвреживания и (или) использован</w:t>
      </w:r>
      <w:r>
        <w:t>ия отходов товаров и упаковки за отчетный период, в котором применялась собственная система сбора отходов.</w:t>
      </w:r>
    </w:p>
    <w:p w:rsidR="00000000" w:rsidRDefault="00EF3A79">
      <w:pPr>
        <w:pStyle w:val="ConsPlusNormal"/>
        <w:jc w:val="both"/>
      </w:pPr>
      <w:r>
        <w:t>(часть вторая п. 9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Требование части первой настоящего пункта не распространяется на производителей </w:t>
      </w:r>
      <w:r>
        <w:t>и поставщиков, осуществляющих сбор только собственных отходов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 Если в отчетном периоде количество собранных и переданных на обезвреживание и (или) использование собственных отходов упаковки превысило количество упаковки, в отношении которой во</w:t>
      </w:r>
      <w:r>
        <w:t>зникла обязанность по обеспечению сбора отходов: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превышающее количество может быть учтено при выполнении обязанности по обеспечению сбора отходов с применением собственной системы сбора отходов в следующих отчетных периодах;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87" w:name="Par1076"/>
      <w:bookmarkEnd w:id="87"/>
      <w:r>
        <w:lastRenderedPageBreak/>
        <w:t>за превышающее ко</w:t>
      </w:r>
      <w:r>
        <w:t>личество может быть возвращена сумма платы за организацию сбора, обезвреживания и (или) использования отходов товаров и упаковки, внесенная при производстве или ввозе этой упаковки, в порядке, установленном Положением о порядке расчета суммы и сроках внесе</w:t>
      </w:r>
      <w:r>
        <w:t>ния платы за организацию сбора, обезвреживания и (или) использования отходов товаров и упаковки, порядке возврата излишне внесенной (взысканной) платы и пеней, утвержденным постановлением, утверждающим настоящее Положение.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в отчетном периоде количеств</w:t>
      </w:r>
      <w:r>
        <w:t>о собранных и переданных на обезвреживание и (или) использование отходов потребления превысило количество отходов потребления, подлежащих сбору, обезвреживанию и (или) использованию в отчетном периоде, превышающее количество может быть учтено при выполнени</w:t>
      </w:r>
      <w:r>
        <w:t>и обязанности по обеспечению сбора отходов с применением собственной системы сбора отходов в следующем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Производители и поставщики рассчитывают и вносят на текущий (расчетный) банковский счет государственного учреждения "Оператор втори</w:t>
      </w:r>
      <w:r>
        <w:t>чных материальных ресурсов" со специальным режимом функционирования плату за организацию сбора, обезвреживания и (или) использования отходов товаров и упаковки (далее - плата) в порядке и сроки, установленные Положением о порядке расчета суммы и сроках вне</w:t>
      </w:r>
      <w:r>
        <w:t>сения платы за организацию сбора, обезвреживания и (или) использования отходов товаров и упаковки, порядке возврата излишне внесенной (взысканной) платы и пеней, утвержденным постановлением, утверждающим настоящее Положение, если в отчетном периоде одновре</w:t>
      </w:r>
      <w:r>
        <w:t>менно количество собранных и переданных на обезвреживание и (или) использование: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собственных отходов упаковки меньше количества упаковки, в отношении которой возникла обязанность по обеспечению сбора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отходов потребления меньше количества отходов п</w:t>
      </w:r>
      <w:r>
        <w:t>отребления, подлежащих сбору, обезвреживанию и (или) использованию.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В случае нарушения юридическим лицом, осуществляющим сбор отходов товаров и упаковки и (или) многооборотной стеклянной упаковки при организации совместной системы сбора отходов, требов</w:t>
      </w:r>
      <w:r>
        <w:t>аний настоящего Положения, повлекшего завышение количества собранных и переданных на обезвреживание и (или) использование отходов товаров и упаковки и занижение суммы платы, подлежащей внесению производителями и поставщиками на текущий (расчетный) банковск</w:t>
      </w:r>
      <w:r>
        <w:t>ий счет государственного учреждения "Оператор вторичных материальных ресурсов" со специальным режимом функционирования, этими производителями и поставщиками осуществляется перерасчет суммы платы.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Перерасчет суммы платы осуществляется путем уменьшения произ</w:t>
      </w:r>
      <w:r>
        <w:t>водителями и поставщиками количества собранных и переданных на обезвреживание и (или) использование отходов товаров и упаковки за отчетный период, в котором допущено нарушение, на значение установленного завышения такого количества, распределенного между п</w:t>
      </w:r>
      <w:r>
        <w:t>роизводителями и поставщиками пропорционально первоначальному (завышенному) количеству собранных и переданных на обезвреживание и (или) использование отходов товаров и упаковки каждым производителем и поставщиком с применением этой совместной системы сбора</w:t>
      </w:r>
      <w:r>
        <w:t xml:space="preserve"> отходов.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</w:t>
      </w:r>
    </w:p>
    <w:p w:rsidR="00000000" w:rsidRDefault="00EF3A79">
      <w:pPr>
        <w:pStyle w:val="ConsPlusNormal"/>
        <w:jc w:val="right"/>
      </w:pPr>
      <w:r>
        <w:t>к Положению о порядке,</w:t>
      </w:r>
    </w:p>
    <w:p w:rsidR="00000000" w:rsidRDefault="00EF3A79">
      <w:pPr>
        <w:pStyle w:val="ConsPlusNormal"/>
        <w:jc w:val="right"/>
      </w:pPr>
      <w:r>
        <w:t>условиях применения</w:t>
      </w:r>
    </w:p>
    <w:p w:rsidR="00000000" w:rsidRDefault="00EF3A79">
      <w:pPr>
        <w:pStyle w:val="ConsPlusNormal"/>
        <w:jc w:val="right"/>
      </w:pPr>
      <w:r>
        <w:t>и требованиях к собственной</w:t>
      </w:r>
    </w:p>
    <w:p w:rsidR="00000000" w:rsidRDefault="00EF3A79">
      <w:pPr>
        <w:pStyle w:val="ConsPlusNormal"/>
        <w:jc w:val="right"/>
      </w:pPr>
      <w:r>
        <w:t>системе сбора, обезвреживания</w:t>
      </w:r>
    </w:p>
    <w:p w:rsidR="00000000" w:rsidRDefault="00EF3A79">
      <w:pPr>
        <w:pStyle w:val="ConsPlusNormal"/>
        <w:jc w:val="right"/>
      </w:pPr>
      <w:r>
        <w:t>и (или) использования отходов</w:t>
      </w:r>
    </w:p>
    <w:p w:rsidR="00000000" w:rsidRDefault="00EF3A79">
      <w:pPr>
        <w:pStyle w:val="ConsPlusNormal"/>
        <w:jc w:val="right"/>
      </w:pPr>
      <w:r>
        <w:t>товаров и упаковки</w:t>
      </w: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Title"/>
        <w:jc w:val="center"/>
      </w:pPr>
      <w:bookmarkStart w:id="88" w:name="Par1096"/>
      <w:bookmarkEnd w:id="88"/>
      <w:r>
        <w:t>ВИДЫ ОТХОДОВ</w:t>
      </w:r>
    </w:p>
    <w:p w:rsidR="00000000" w:rsidRDefault="00EF3A79">
      <w:pPr>
        <w:pStyle w:val="ConsPlusTitle"/>
        <w:jc w:val="center"/>
      </w:pPr>
      <w:r>
        <w:t>ТОВАРОВ И УПАКОВКИ И НОРМАТИВЫ ИХ СБОРА, ОБЕЗВРЕЖИВАНИЯ И (ИЛИ) ИСПОЛЬЗОВАНИЯ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3075"/>
        <w:gridCol w:w="2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Группа товаров и упаковки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отходов товаров и упаковки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Нормативы сбора, обезвреживания и (или) использования отходов товаро</w:t>
            </w:r>
            <w:r>
              <w:t>в и упаковки, процентов, не менее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1. Масла моторные, смазочные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масла моторные, смазочные отработанные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2. Изделия и упаковка из пластмасс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пластмасс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3. Шины и покрышки, камеры резиновые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изношенные шины, покрышки и камеры резиновые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both"/>
            </w:pPr>
            <w:r>
              <w:t>(в ред. постановления Совмина от 06.01.2022 N 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4. Изделия из бумаги и картона, бумажная и картонная упаковка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бумаги и картона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5. Упаковка из комбинированных материалов на основе бумаги и картона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 xml:space="preserve">отходы бумаги и картона с покрытием, пропиткой </w:t>
            </w:r>
            <w:r>
              <w:t>или ламинированные пластмассой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6. Стеклянная упаковка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стекла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70 (с учетом особенностей, установленных в частях третьей и четвертой пункта 6 настоящего Положения)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7. Электрическое и электронное оборудование крупногабаритное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электрического</w:t>
            </w:r>
            <w:r>
              <w:t xml:space="preserve"> и электронного оборудования крупногабаритного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8. Электрическое и электронное оборудование среднегабаритное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электрического и электронного оборудования среднегабаритного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9. Электрическое и электронное оборудование мелкогабаритное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отходы электрического и электронного оборудования мелкогабаритного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10. Элементы питания (батарейки)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отработанные элементы питания (батарейки)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11. Изделия ртутьсодержащие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ртутные лампы отработанные, люминесцентные трубки отработанные, ртутные термом</w:t>
            </w:r>
            <w:r>
              <w:t>етры отработанные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  <w:r>
              <w:t>30</w:t>
            </w: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Примечание.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целей настоящего приложения используются следующие понятия электрического и электронного оборудования: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крупногабаритное - оборудование, габариты которого в сумме в трех измерениях составляют более 160 сантиметров;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среднегабаритное - оборудование, габариты которого в сумме в трех измерениях составляют более 80 сантиметров до 160 сантиметров включительно;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мелкогабаритное - оборудование, габариты которого в сумме в трех </w:t>
      </w:r>
      <w:r>
        <w:t>измерениях составляют до 80 сантиметров включительно.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</w:t>
      </w:r>
      <w:r>
        <w:t xml:space="preserve">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lastRenderedPageBreak/>
        <w:t xml:space="preserve">                                                        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89" w:name="Par1156"/>
      <w:bookmarkEnd w:id="89"/>
      <w:r>
        <w:t>ПОЛОЖЕНИЕ</w:t>
      </w:r>
    </w:p>
    <w:p w:rsidR="00000000" w:rsidRDefault="00EF3A79">
      <w:pPr>
        <w:pStyle w:val="ConsPlusTitle"/>
        <w:jc w:val="center"/>
      </w:pPr>
      <w:r>
        <w:t>О ПОРЯДКЕ РАСЧЕТА СУММЫ И СРОКАХ ВНЕСЕНИЯ ПЛАТЫ ЗА ОРГАНИЗАЦИЮ СБОРА, ОБЕЗВРЕЖИВАНИЯ И (ИЛИ) ИСПОЛЬЗОВАНИЯ ОТХОДОВ ТОВАРОВ И УПАКОВКИ, ПОРЯДКЕ ВОЗВРАТА ИЗЛИШНЕ ВНЕСЕННОЙ (ВЗЫСКАННОЙ) ПЛАТЫ И ПЕНЕЙ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тантПлюс: примечание.</w:t>
            </w:r>
          </w:p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Информация о действующем расчётном счете размещается на сайте государственного учреждения "Оператор вторичных материальных ресурсов" (vtoroperator.by).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r>
        <w:t>1. Настоящим Положением определяются порядок расчета производителями и поставщика</w:t>
      </w:r>
      <w:r>
        <w:t>ми суммы платы за организацию сбора, обезвреживания и (или) использования отходов товаров и упаковки (далее - плата) и сроки ее внесения на текущий (расчетный) банковский счет государственного учреждения "Оператор вторичных материальных ресурсов" со специа</w:t>
      </w:r>
      <w:r>
        <w:t>льным режимом функционирования (далее - специальный счет оператора), порядок возврата излишне внесенной (взысканной) платы и пеней за ее несвоевременное внесение.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2. Отчетным периодом для выполнения обязанности по обеспечению сбора, обезвреживания и (или) </w:t>
      </w:r>
      <w:r>
        <w:t>использования отходов товаров и упаковки (далее - обязанность по обеспечению сбора отходов) путем внесения платы является календарный квартал.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Сумма платы рассчитывается производителями и поставщиками (далее - плательщики) отдельно по каждому виду товар</w:t>
      </w:r>
      <w:r>
        <w:t>ов и упаковки, в отношении которых возникла обязанность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Расчет суммы платы, подлежащей внесению на специальный счет оператора за отчетный период, осуществляется плательщиками исходя из: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товаров и упаковки, в отношен</w:t>
      </w:r>
      <w:r>
        <w:t>ии которых возникла обязанность по обеспечению сбора отходов в отчетном периоде, или их стоимости;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размеров платы, установленных в отношении соответствующих товаров и упаковки и действующих на дату возникновения обязанности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</w:t>
      </w:r>
      <w:r>
        <w:t>личество товаров и упаковки, в отношении которых в отчетном периоде возникла обязанность по обеспечению сбора отходов, определяется как разница между: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количеством товаров и упаковки, по которым дата возникновения обязанности по обеспечению сбора отходов пр</w:t>
      </w:r>
      <w:r>
        <w:t>иходится на отчетный период;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количеством товаров и упаковки, по которым момент возникновения правовых оснований для освобождения от обязанности по обеспечению сбора отходов приходится на отчетный период.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0" w:name="Par1171"/>
      <w:bookmarkEnd w:id="90"/>
      <w:r>
        <w:t>Датой возникновения обязанности по обеспечению сбора отходов является: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1" w:name="Par1172"/>
      <w:bookmarkEnd w:id="91"/>
      <w:r>
        <w:t>по произведенным товарам и упаковке - дата их отгрузки (реализации) на территории Республики Беларусь. В случае возврата товаров и упаковки производителю для замены обязан</w:t>
      </w:r>
      <w:r>
        <w:t>ность по обеспечению сбора отходов возникает в отношении товаров и упаковки, которые отгружаются взамен возвращенных. В случае возврата производителю товаров и упаковки (за исключением возврата для ремонта), по которым дата возникновения обязанности приход</w:t>
      </w:r>
      <w:r>
        <w:t>ится на предшествующие отчетные периоды, плата, внесенная при производстве этих товаров и упаковки, подлежит возврату производителю;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 ввозимым товарам и упаковке - дата их выпуска в соответствии с таможенн</w:t>
      </w:r>
      <w:r>
        <w:t>ыми процедурами выпуска для внутреннего потребления, реимпорта либо дата их принятия на учет, если таможенное декларирование и выпуск не производятся.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4. При расчете суммы платы исходя из стоимости товаров: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поставщик использует стоимость ввезенных товаров </w:t>
      </w:r>
      <w:r>
        <w:t>согласно внешнеторговому договору без учета налога на добавленную стоимость, таможенных платежей и транспортных расходов;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производитель использует полную себестоимость произведенных товаров (прямые и распределяемые переменные косвенные затраты, непосредств</w:t>
      </w:r>
      <w:r>
        <w:t>енно связанные с производством этих товаров, без учета платы).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стоимость ввезенных товаров во внешнеторговом договоре указана в иностранной валюте, расчет платы производится по официальному курсу, установленному Национальным банком на дату возникновен</w:t>
      </w:r>
      <w:r>
        <w:t>ия обязанности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2" w:name="Par1179"/>
      <w:bookmarkEnd w:id="92"/>
      <w:r>
        <w:t>5. Если плательщиками в отчетном периоде при выполнении обязанности по обеспечению сбора отходов применялась собственная система сбора, обезвреживания и (или) использования отходов товаров и упаков</w:t>
      </w:r>
      <w:r>
        <w:t>ки в порядке, установленном Положением о порядке, условиях применения и требованиях к собственной системе сбора, обезвреживания и (или) использования отходов товаров и упаковки, утвержденным постановлением, утверждающим настоящее Положение, количество това</w:t>
      </w:r>
      <w:r>
        <w:t>ров и упаковки, исходя из которого рассчитывается сумма платы, определяется следующим образом: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5.1. для производителей и поставщиков товаров (кроме упаковки):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</w:pPr>
      <w:r>
        <w:t>КТ x (1 - КО / НО),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>где КТ - количество товара, в отношении которого возникла обязанность по об</w:t>
      </w:r>
      <w:r>
        <w:t>еспечению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 - количество собранных и переданных на обезвреживание и (или) использование отходов потребления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НО - количество отходов потребления, подлежащих сбору, обезвреживанию и (или) использованию в</w:t>
      </w:r>
      <w:r>
        <w:t xml:space="preserve">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5.2. для производителей и поставщиков упаковки, осуществляющих сбор, обезвреживание и (или) использование только собственных отходов упаковки: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</w:pPr>
      <w:r>
        <w:t>(КУ - СО),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>где КУ - количество упаковки, в отношении которой возникла обязанность по обеспеч</w:t>
      </w:r>
      <w:r>
        <w:t>ению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 - количество собранных и переданных на обезвреживание и (или) использование собственных отходов упаковки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5.3. для производителей и поставщиков упаковки, осуществляющих сбор, обезвреживание и (ил</w:t>
      </w:r>
      <w:r>
        <w:t>и) использование собственных отходов упаковки и отходов потребления или только отходов потребления: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center"/>
      </w:pPr>
      <w:r>
        <w:t>(КУ - СО) x (1 - КО / НО),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>где КУ - количество упаковки, в отношении которой возникла обязанность по обеспечению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 - количество собранных и переданных на обезвреживание и (или) использование собственных отходов упаковки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 - количество собранных и переданных на обезвреживание и (или) использование отходов потребления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НО - коли</w:t>
      </w:r>
      <w:r>
        <w:t>чество отходов потребления, подлежащих сбору, обезвреживанию и (или) использованию в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6. Если в отчетном периоде количество товаров и упаковки, по которым возникли правовые основания </w:t>
      </w:r>
      <w:r>
        <w:lastRenderedPageBreak/>
        <w:t>для освобождения от обязанности по обеспечению сбора отх</w:t>
      </w:r>
      <w:r>
        <w:t>одов, превысило количество товаров и упаковки, по которым дата возникновения обязанности по обеспечению сбора отходов приходится на этот отчетный период: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превышающее количество может быть учтено при определении количества товаров и упаковки, в отношении ко</w:t>
      </w:r>
      <w:r>
        <w:t>торых возникает обязанность по обеспечению сбора отходов, в следующих отчетных периодах;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3" w:name="Par1203"/>
      <w:bookmarkEnd w:id="93"/>
      <w:r>
        <w:t>за превышающее количество может быть возвращена сумма платы, внесенная при производстве или ввозе этих товаров и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Внесение платы на специальн</w:t>
      </w:r>
      <w:r>
        <w:t>ый счет оператора осуществляется плательщиками не позднее последнего числа месяца, следующего за отчетным периодом.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сумма платы, подлежащая внесению на специальный счет оператора в течение одного календарного года (нарастающим итогом с начала года), с</w:t>
      </w:r>
      <w:r>
        <w:t xml:space="preserve">оставляет менее одной базовой величины, установленной на дату представления информации о выполнении обязанности по обеспечению сбора отходов (далее - информация о выполнении обязанности) за последний отчетный период, то внесение платы может осуществляться </w:t>
      </w:r>
      <w:r>
        <w:t>плательщиками не позднее 31 января следующего календарного года.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последний день срока, установленного для внесения платы, приходится на нерабочий день, днем окончания срока считается ближайший следующий</w:t>
      </w:r>
      <w:r>
        <w:t xml:space="preserve"> за ним рабочий день.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Возврат излишне внесенных (взысканных) сумм платы и пеней за несвоевременное внесение платы со специального счета оператора осуществляется на основании письменного заявления плательщика, которое подается в государственное учреждени</w:t>
      </w:r>
      <w:r>
        <w:t>е "Оператор вторичных материальных ресурсов" (далее - оператор):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виде электронного документа с использованием специализированного программного обеспечения, размещенного на официальном сайте оператора в глобальной компьютерной сети Интернет;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 бумажном н</w:t>
      </w:r>
      <w:r>
        <w:t>осителе.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Заявление о возврате излишне внесенных (взысканных) сумм платы и пеней (далее - заявление о возврате) может быть подано не позднее трех лет с момента возникновения у оператора такой задолженности перед плательщиком.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Возврат излишне внесенных (в</w:t>
      </w:r>
      <w:r>
        <w:t>зысканных) сумм платы и пеней осуществляется при отсутствии у плательщика задолженности по плате и пеням.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наличии у плательщика задолженности по плате и пеням оператором осуществляется зачет излишне внесенных (взысканных) сумм платы и пеней в счет пога</w:t>
      </w:r>
      <w:r>
        <w:t>шения такой задолженности.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10. Не позднее 10 рабочих дней со дня поступления оператору заявления о возврате оператором направляется плательщику акт сверки расчетов для подписания или решение об отказе в рассмотрении заявления о возврате в случаях и сроки, </w:t>
      </w:r>
      <w:r>
        <w:t>предусмотренные в пункте 14-1 настоящего Положения.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ind w:firstLine="540"/>
        <w:jc w:val="both"/>
      </w:pPr>
      <w:r>
        <w:t>Часть исключена с 1 апреля 2022 года. - Постановление Совмина от 06.01.2022 N 9.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Акт сверки расчетов или решение об отказе в рассмотрении заявления направл</w:t>
      </w:r>
      <w:r>
        <w:t>яется плательщику тем же способом, которым им было подано оператору заявление о возврате.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4" w:name="Par1218"/>
      <w:bookmarkEnd w:id="94"/>
      <w:r>
        <w:t>11. Акт сверки расчетов должен быть подписан и направлен оператору не позднее 10 рабочих дней со дня поступления плательщику.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Исключен.</w:t>
      </w:r>
    </w:p>
    <w:p w:rsidR="00000000" w:rsidRDefault="00EF3A79">
      <w:pPr>
        <w:pStyle w:val="ConsPlusNormal"/>
        <w:jc w:val="both"/>
      </w:pPr>
      <w:r>
        <w:t>(п. 12 исклю</w:t>
      </w:r>
      <w:r>
        <w:t>чен с 1 апреля 2022 года.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5" w:name="Par1221"/>
      <w:bookmarkEnd w:id="95"/>
      <w:r>
        <w:t>13. Если излишне внесенные (взысканные) суммы платы и пеней согласно акту сверки расчетов отличаются от сумм, указанных плательщиком в заявлении о возврате, то к подписанном</w:t>
      </w:r>
      <w:r>
        <w:t>у акту сверки прилагается новое заявление о возврате.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14. Возврат плательщику излишне внесенных (взысканных) сумм платы и пеней осуществляется оператором без начисления процентов на эти суммы не позднее 3 рабочих дней со дня поступления оператору подписанного плательщиком и направленного оператору в установле</w:t>
      </w:r>
      <w:r>
        <w:t>нные сроки акта сверки расчетов, а в случае, предусмотренном в пункте 13 настоящего Положения, - и нового заявления о возврате.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 заявлению о возврате излишне внесенные (взысканные) суммы платы и пеней, подлежащие возврату согласно акту сверки расчетов, м</w:t>
      </w:r>
      <w:r>
        <w:t>огут быть зачтены оператором в счет предстоящих платежей плательщика.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6" w:name="Par1224"/>
      <w:bookmarkEnd w:id="96"/>
      <w:r>
        <w:t>14-1. Решение об отказе в рассмотрении заявления о возврате оператором направляется плательщику: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14-1.1. в течение 10 рабочих дней со дня поступления оператору заявления о </w:t>
      </w:r>
      <w:r>
        <w:t>возврате в случаях: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непредставления плательщиком информации о выполнении обязанности за какой-либо отчетный период;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обнаружения признаков административного правонарушения, выразившегося в неисполнении плательщиком обязанности по обеспечению сбора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14-1.2. в течение трех рабочих дней с момента возникновения соответствующего основания для отказа в случаях: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представления плательщиком информации о выполнении обязанности (в том числе уточненной) после оформления оператором акта сверки расчетов;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пропуска </w:t>
      </w:r>
      <w:r>
        <w:t>плательщиком срока, указанного в пункте 11 настоящего Положения, и (или) непредставления нового заявления о возврате в случае, предусмотренном в пункте 13 настоящего Положения.</w:t>
      </w:r>
    </w:p>
    <w:p w:rsidR="00000000" w:rsidRDefault="00EF3A79">
      <w:pPr>
        <w:pStyle w:val="ConsPlusNormal"/>
        <w:jc w:val="both"/>
      </w:pPr>
      <w:r>
        <w:t>(п. 14-1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15. При инвентаризаци</w:t>
      </w:r>
      <w:r>
        <w:t>и расчетов между плательщиком и оператором для определения суммы дебиторской и кредиторской задолженности составление акта сверки расчетов не требуется.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</w:t>
      </w:r>
      <w:r>
        <w:t xml:space="preserve">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</w:t>
      </w:r>
      <w:r>
        <w:t xml:space="preserve">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97" w:name="Par1244"/>
      <w:bookmarkEnd w:id="97"/>
      <w:r>
        <w:t>ПОЛОЖЕНИЕ</w:t>
      </w:r>
    </w:p>
    <w:p w:rsidR="00000000" w:rsidRDefault="00EF3A79">
      <w:pPr>
        <w:pStyle w:val="ConsPlusTitle"/>
        <w:jc w:val="center"/>
      </w:pPr>
      <w:r>
        <w:t>О ПОРЯДКЕ И СРОКАХ ПРЕДСТАВЛЕНИЯ ИНФОРМАЦИИ О ВЫПОЛНЕНИИ В ОТЧЕТНЫЙ ПЕРИОД ОБЯЗАННОСТИ ПО ОБЕСПЕЧЕНИЮ СБОРА, ОБЕЗВРЕЖИВАНИЯ И (ИЛИ) ИСПОЛЬЗОВАНИЯ ОТХОДОВ ТОВАРОВ И УПАКОВКИ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определяются порядок и сроки представления производителями и поставщиками информации о выполнении в отчетный период обязанности по обеспечению сбора, обезвреживания и (или) использования отходов товаров и упаковки, которая представл</w:t>
      </w:r>
      <w:r>
        <w:t>яется производителями и поставщиками по форме согласно приложению 3 к постановлению, утверждающему настоящее Положение (далее - информация о выполнении обязанности), а также порядок заполнения этой формы.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2. Отчетным периодом для выполнения обязанности по </w:t>
      </w:r>
      <w:r>
        <w:t xml:space="preserve">обеспечению сбора, обезвреживания и (или) </w:t>
      </w:r>
      <w:r>
        <w:lastRenderedPageBreak/>
        <w:t>использования отходов товаров и упаковки (далее - обязанность по обеспечению сбора отходов) и представления информации о выполнении обязанности является календарный квартал.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Информация о выполнении обязанности п</w:t>
      </w:r>
      <w:r>
        <w:t>редставляется не позднее последнего числа месяца, следующего за отчетным периодом.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последний день срока, установленного для представления информации о выполнении обязанности, приходится на нерабочий день, днем окончания срока считается ближайший следу</w:t>
      </w:r>
      <w:r>
        <w:t>ющий за ним рабочий день.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Автоматизированная система комплексной информации о перечислении финансовых средств размещена на сайте государственного учреждения "Оператор вторичных материальных ресурсов" (vtoroperator.by).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r>
        <w:t>4. Инф</w:t>
      </w:r>
      <w:r>
        <w:t>ормация о выполнении обязанности представляется в виде электронного документа с использованием специализированного программного обеспечения, размещенного на официальном сайте государственного учреждения "Оператор вторичных материальных ресурсов" в глобальн</w:t>
      </w:r>
      <w:r>
        <w:t>ой компьютерной сети Интернет, при наличии у производителей и поставщиков средств электронной цифровой подписи, полученных при регистрации в качестве абонента: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удостоверяющего центра республиканского унитарного предприятия "Информационно-издательский центр</w:t>
      </w:r>
      <w:r>
        <w:t xml:space="preserve"> по налогам и сборам";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"Национальный центр электронных услуг".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</w:t>
      </w:r>
      <w:r>
        <w:t>и отсутствии у производителей и поставщиков указанных средств электронной цифровой подписи информация о выполнении обязанности представляется на бумажном носителе.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Позиция "Отметка об уточненной информации" в информации о выполнении обязанности заполняется в случае представления уточненной информации о выполнении обязанности при обнаружении неполноты сведений или ошибок в ранее представленной информации о выполнен</w:t>
      </w:r>
      <w:r>
        <w:t>ии обязанности.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В информации о выполнении обязанности данные отражаются в тоннах (по количеству) &lt;*&gt; с точностью до трех и более знаков после запятой и в белорусских рублях (по стоимости) с точностью до двух знаков после запятой.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по количеству рт</w:t>
      </w:r>
      <w:r>
        <w:t>утьсодержащих изделий отражаются в штуках в целых числах.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8" w:name="Par1262"/>
      <w:bookmarkEnd w:id="98"/>
      <w:r>
        <w:t>&lt;*&gt; При отсутствии в документах, относящихся к ввезенным товарам и упаковке, указания на их количество в тоннах поставщики определяют это количество ра</w:t>
      </w:r>
      <w:r>
        <w:t>счетным путем исходя из иных сведений, содержащихся в этих документах (например, исходя из веса брутто и нетто товара), или по результатам фактического взвешивания ввезенных товаров и упаковки (их отдельных образцов с дальнейшим пересчетом на все количеств</w:t>
      </w:r>
      <w:r>
        <w:t>о).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7. В разделах I и II информации о выполнении обязанности данные отражаются отдельно в отношении: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произведенных товаров и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ввезенных товаров и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строках "ИТОГО (по позиции перечня)" указываются суммарные значения по каждой позиции пр</w:t>
      </w:r>
      <w:r>
        <w:t>иложения 4 к постановлению, утверждающему настоящее Положение (далее - перечень).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строках "ВСЕГО по РАЗДЕЛУ I", "ВСЕГО по РАЗДЕЛУ II" и "ВСЕГО по РАЗДЕЛАМ I и II" указывается суммарное значение суммы платы за организацию сбора, обезвреживания и (или) исп</w:t>
      </w:r>
      <w:r>
        <w:t xml:space="preserve">ользования отходов товаров и упаковки (далее - плата), подлежащей внесению на текущий (расчетный) банковский счет </w:t>
      </w:r>
      <w:r>
        <w:lastRenderedPageBreak/>
        <w:t>государственного учреждения "Оператор вторичных материальных ресурсов" со специальным режимом функционирования (далее - специальный счет опера</w:t>
      </w:r>
      <w:r>
        <w:t>тора).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В разделе I информации о выполнении обязанности отражаются сведения о выполнении обязанности по обеспечению сбора отходов путем внесения платы.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99" w:name="Par1271"/>
      <w:bookmarkEnd w:id="99"/>
      <w:r>
        <w:t>В графе 1 указывается код товара и упак</w:t>
      </w:r>
      <w:r>
        <w:t>овки единой Товарной номенклатуры внешнеэкономической деятельности Евразийского экономического союза.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2 указывается номер строки информации о выполнении обязанности. Строки нумеруются арабскими цифрами начиная с единицы.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разделов I и II использ</w:t>
      </w:r>
      <w:r>
        <w:t>уется сквозная нумерация срок, при этом строки "ИТОГО (по позиции перечня)", "ВСЕГО по РАЗДЕЛУ I", "ВСЕГО по РАЗДЕЛУ II" и "ВСЕГО по РАЗДЕЛАМ I и II" не нумеруются.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графах 3 и 4 указывается количество това</w:t>
      </w:r>
      <w:r>
        <w:t>ров и упаковки, по которым дата &lt;*&gt; возникновения обязанности по обеспечению сбора отходов приходится на отчетный период, и их стоимость.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графах 5 и 6 указывается количество товаров и упаковки, по которым момент возникновения правовых оснований для освоб</w:t>
      </w:r>
      <w:r>
        <w:t>ождения от обязанности по обеспечению сбора отходов приходится на отчетный период, и их стоимость.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этом дополнительно в разделе III указываются сведения об обстоятельствах, повлекших освобождение от обязанности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графах 7 </w:t>
      </w:r>
      <w:r>
        <w:t>и 8 указывается количество товаров и упаковки, в отношении которых в отчетном периоде возникла обязанность по обеспечению сбора отходов, которое определяется как разница значений, указанных в графах 3 и 5, и их стоимость.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товаров и упаковки, в отношени</w:t>
      </w:r>
      <w:r>
        <w:t>и которых размер платы установлен в рублях, графы 4, 6 и 8 могут не заполняться.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0" w:name="Par1280"/>
      <w:bookmarkEnd w:id="100"/>
      <w:r>
        <w:t>Если количество товаров и упаковки, указанное в графе 7, меньше нуля, то: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либо указанное количество прибавляется к значению графы 7 в информации о выполнении обя</w:t>
      </w:r>
      <w:r>
        <w:t>занности в следующем отчетном периоде по соответствующей позиции перечня;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либо за указанное количество подлежит возврату сумма платы, внесенная при производстве или ввозе этих товаров и упаковки, при условии заполнения раздела IV.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количество товаров и</w:t>
      </w:r>
      <w:r>
        <w:t xml:space="preserve"> упаковки, указанное в графе 7, больше нуля, в графах: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 указывается размер платы, установленный Советом Министров Республики Беларусь в отношении соответствующих товаров и упаковки и действующий на дату возникновения обязанности по обеспечению сбора отходов (далее - размер платы);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10 указывается сумма платы, </w:t>
      </w:r>
      <w:r>
        <w:t>подлежащая внесению на специальный счет оператора, которая определяется путем умножения значений, указанных в графах 7 и 9, если размер платы установлен в рублях, или значений, указанных в графах 8 и 9, если размер платы установлен в процентах.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случае во</w:t>
      </w:r>
      <w:r>
        <w:t>зврата производителю товаров и упаковки (за исключением возврата для ремонта), при производстве которых в предшествующих отчетных периодах была внесена плата, данные о таких товарах и упаковке заполняются отдельными строками с указанием их количества в гра</w:t>
      </w:r>
      <w:r>
        <w:t>фе 7 со знаком "минус" и стоимости в графе 8, если размер платы установлен в процентах, а также заполняется раздел IV.</w:t>
      </w:r>
    </w:p>
    <w:p w:rsidR="00000000" w:rsidRDefault="00EF3A79">
      <w:pPr>
        <w:pStyle w:val="ConsPlusNormal"/>
        <w:jc w:val="both"/>
      </w:pPr>
      <w:r>
        <w:t>(часть двенадцатая п. 8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1" w:name="Par1289"/>
      <w:bookmarkEnd w:id="101"/>
      <w:r>
        <w:t>&lt;*&gt; Дата возникн</w:t>
      </w:r>
      <w:r>
        <w:t>овения обязанности по обеспечению сбора отходов определяется в соответствии с частью третьей пункта 7 Положения о порядке, условиях применения и требованиях к собственной системе сбора, обезвреживания и (или) использования отходов товаров и упаковки и част</w:t>
      </w:r>
      <w:r>
        <w:t xml:space="preserve">ью четвертой пункта 3 </w:t>
      </w:r>
      <w:r>
        <w:lastRenderedPageBreak/>
        <w:t>Положения о порядке расчета суммы и сроках внесения платы за организацию сбора, обезвреживания и (или) использования отходов товаров и упаковки, порядке возврата излишне внесенной (взысканной) платы и пеней, утвержденных постановление</w:t>
      </w:r>
      <w:r>
        <w:t>м, утверждающим настоящее Положение.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9. В разделе II информации о выполнении обязанности отражаются сведения о выполнении обязанности по обеспечению сбора отходов путем применения собственной системы сбора, обезвреживания и (или) использования отходов тов</w:t>
      </w:r>
      <w:r>
        <w:t>аров и упаковки (далее - собственная система сбора отходов).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Графы 1 - 8 заполняются в соответствии с частями второй - десятой пункта 8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графах 9 - 11 указывается информация о сборе, обезвреживании и (или) использовании отходов с при</w:t>
      </w:r>
      <w:r>
        <w:t>менением собственной системы сбора отходов в порядке, установленном Положением о порядке, условиях применения и требованиях к собственной системе сбора, обезвреживания и (или) использования отходов товаров и упаковки, утвержденным постановлением, утверждаю</w:t>
      </w:r>
      <w:r>
        <w:t>щим настоящее Положение.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9 указывается количество собранных и переданных на обезвреживание и (или) использование собственных отходов упаковки в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количество собственных отходов упаковки, указанное в графе 9, больше количества т</w:t>
      </w:r>
      <w:r>
        <w:t>оваров и упаковки, указанного в графе 7, то количество, указанное в графе 9 (если значение графы 7 меньше либо равно нулю), или превышение значения графы 9 над значением графы 7 (если значение графы 7 больше нуля):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либо прибавляется к значению графы 9 инфо</w:t>
      </w:r>
      <w:r>
        <w:t>рмации о выполнении обязанности в следующем отчетном периоде по соответствующей позиции перечня;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либо за указанное количество (превышение) подлежит возврату сумма платы, внесенная при производстве или ввозе этих товаров и упаковки, при условии заполнения р</w:t>
      </w:r>
      <w:r>
        <w:t>аздела IV.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10 указывается количество отходов потребления, подлежащих сбору, обезвреживанию и (или) использованию в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Значение графы 10 равняется нулю, если: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количество товаров и упаковки, указанное в графе 7, меньше нуля;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количество</w:t>
      </w:r>
      <w:r>
        <w:t xml:space="preserve"> собственных отходов упаковки, указанное в графе 9, больше количества товаров и упаковки, указанного в графе 7.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11 указывается количество собранных и переданных на обезвреживание и (или) использование отходов потребления в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2" w:name="Par1303"/>
      <w:bookmarkEnd w:id="102"/>
      <w:r>
        <w:t>Если количество отходов потребления, указанное в графе 11, больше количества, указанного в графе 10, то превышение значения графы 11 над значением графы 10 прибавляется к значению графы 11 информации о выполнении обязанности в следующем отчетном пер</w:t>
      </w:r>
      <w:r>
        <w:t>иоде по соответствующей группе товаров и упаковки &lt;*&gt;. При определении указанного превышения в значении графы 11 не учитывается превышение за предшествующий отчетный период.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графах 12 и 13 указывается коли</w:t>
      </w:r>
      <w:r>
        <w:t>чество товаров и упаковки, в отношении которых вносится плата в соответствии с пунктом 5 Положения о порядке расчета суммы и сроках внесения платы за организацию сбора, обезвреживания и (или) использования отходов товаров и упаковки, порядке возврата излиш</w:t>
      </w:r>
      <w:r>
        <w:t>не внесенной (взысканной) платы и пеней, утвержденного постановлением, утверждающим настоящее Положение, и их стоимость.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товаров и упаковки, в отношении которых размер платы установлен в рублях, графа 13 может не заполняться.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14 указывается раз</w:t>
      </w:r>
      <w:r>
        <w:t>мер платы.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графе 15 указывается сумма платы, подлежащая внесению на специальный счет оператора, </w:t>
      </w:r>
      <w:r>
        <w:lastRenderedPageBreak/>
        <w:t>которая определяется путем умножения значений, указанных в графах 12 и 14, если размер платы установлен в рублях, или значений, указанных в графах 13 и 14, ес</w:t>
      </w:r>
      <w:r>
        <w:t>ли размер платы установлен в процентах.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3" w:name="Par1310"/>
      <w:bookmarkEnd w:id="103"/>
      <w:r>
        <w:t>&lt;*&gt; Для целей настоящего Положени</w:t>
      </w:r>
      <w:r>
        <w:t>я группы товаров и упаковки определяются в соответствии с приложением к Положению о порядке, условиях применения и требованиях к собственной системе сбора, обезвреживания и (или) использования отходов товаров и упаковки, утвержденному постановлением, утвер</w:t>
      </w:r>
      <w:r>
        <w:t>ждающим настоящее Положение.</w:t>
      </w:r>
    </w:p>
    <w:p w:rsidR="00000000" w:rsidRDefault="00EF3A79">
      <w:pPr>
        <w:pStyle w:val="ConsPlusNormal"/>
        <w:jc w:val="both"/>
      </w:pPr>
      <w:r>
        <w:t>(сноска введена постановлением Совмина от 06.01.2022 N 9)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10. При выполнении обязанности по обеспечению сбора отходов путем применения собственной системы сбора отходов к информации о выполнении обязанности прилагаются: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10.1. </w:t>
      </w:r>
      <w:r>
        <w:t>для производителей и поставщиков, осуществляющих сбор отходов потребления: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сбора, обезвреживания и (или) использования отходов потребления и изношенных шин, покрышек и камер резиновых, относящихся к отходам производства, сбора и повторного исп</w:t>
      </w:r>
      <w:r>
        <w:t>ользования многооборотной стеклянной упаковки с применением собственной системы сбора отходов в отчетном периоде;</w:t>
      </w:r>
    </w:p>
    <w:p w:rsidR="00000000" w:rsidRDefault="00EF3A79">
      <w:pPr>
        <w:pStyle w:val="ConsPlusNormal"/>
        <w:jc w:val="both"/>
      </w:pPr>
      <w:r>
        <w:t>(абзац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первичных учетных документов, подтверждающих сбор отходов потребления, изношен</w:t>
      </w:r>
      <w:r>
        <w:t>ных шин, покрышек и камер резиновых, относящихся к отходам производства, и многооборотной стеклянной упаковки в отчетном периоде;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первичных учетных документов, подтверждающих самостоятельное обезвреж</w:t>
      </w:r>
      <w:r>
        <w:t>ивание и (или) использование отходов потребления, изношенных шин, покрышек и камер резиновых, относящихся к отходам производства, и повторное использование многооборотной стеклянной упаковки в отчетном периоде (отпуск для собственного производства);</w:t>
      </w:r>
    </w:p>
    <w:p w:rsidR="00000000" w:rsidRDefault="00EF3A79">
      <w:pPr>
        <w:pStyle w:val="ConsPlusNormal"/>
        <w:jc w:val="both"/>
      </w:pPr>
      <w:r>
        <w:t>(в ред</w:t>
      </w:r>
      <w:r>
        <w:t>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договоров на передачу отходов потребления, изношенных шин, покрышек и камер резиновых, относящихся к отходам производства, и многооборотной стеклянной упаковки юридическим лицам и индивидуальным предпринимат</w:t>
      </w:r>
      <w:r>
        <w:t>елям, осуществляющим их обезвреживание и (или) использование и повторное использование;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накладных, подтверждающих передачу отходов потребления, изношенных шин, покрышек и камер резиновых, относящихся</w:t>
      </w:r>
      <w:r>
        <w:t xml:space="preserve"> к отходам производства, на обезвреживание и (или) использование и многооборотной стеклянной упаковки на повторное использование в отчетном периоде;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копия заключения о невозможности производства либо произво</w:t>
      </w:r>
      <w:r>
        <w:t>дстве в недостаточном количестве на территории Республики Беларусь бутылок для напитков и пищевых продуктов из бесцветного и цветного стекла, выдаваемого Министерством архитектуры и строительства на основании подпункта 1.2 пункта 1 Указа Президента Республ</w:t>
      </w:r>
      <w:r>
        <w:t>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10.2. для производителей и поставщиков, осуществляющих сбор собственных отходов упаковки: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сбора, обезвреживания и (или) использования собственных отходов упаковки, сбора и повторного использования многоо</w:t>
      </w:r>
      <w:r>
        <w:t>боротной стеклянной упаковки с применением собственной системы сбора отходов в отчетном периоде;</w:t>
      </w:r>
    </w:p>
    <w:p w:rsidR="00000000" w:rsidRDefault="00EF3A79">
      <w:pPr>
        <w:pStyle w:val="ConsPlusNormal"/>
        <w:jc w:val="both"/>
      </w:pPr>
      <w:r>
        <w:t>(абзац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первичных учетных документов, подтверждающих самостоятельное обезвреживание и (или) использован</w:t>
      </w:r>
      <w:r>
        <w:t>ие собственных отходов упаковки и повторное использование многооборотной стеклянной упаковки в отчетном периоде (отпуск для собственного производства);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копии договоров на передачу собственных отходов упаковки и многооборотной стеклянной упаковки </w:t>
      </w:r>
      <w:r>
        <w:lastRenderedPageBreak/>
        <w:t>юридически</w:t>
      </w:r>
      <w:r>
        <w:t>м лицам и индивидуальным предпринимателям, осуществляющим их обезвреживание и (или) использование и повторное использование;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накладных, подтверждающих передачу собственных отходов упаковки на обезвреживание и (или) использование и многооборотной ст</w:t>
      </w:r>
      <w:r>
        <w:t>еклянной упаковки на повторное использование в отчетном периоде.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оформляются отдельно по каждому виду отходов и многооборотной стеклянной упаковки (в том числе в зависимости от источника образования) с указанием: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собранных и передан</w:t>
      </w:r>
      <w:r>
        <w:t>ных на обезвреживание и (или) использование отходов и собранной и переданной на повторное использование многооборотной стеклянной упаковки в предыдущих отчетных периодах, учитываемого для целей (в счет) выполнения обязанности по обеспечению сбора отходов з</w:t>
      </w:r>
      <w:r>
        <w:t>а отчетный период в соответствии с частью девятой пункта 9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остатков отходов и многооборотной стеклянной упаковки на начало отчетного периода (собранных в предыдущих отчетных периодах, но не переданных на обезвреживание и (или) использ</w:t>
      </w:r>
      <w:r>
        <w:t>ование и повторное использование);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отходов и многооборотной стеклянной упаковки, собранных с применением собственной системы сбора отходов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отходов и многооборотной стеклянной упаковки, переданных на обезвреживание и (или) использование и повторное использование в отчетном периоде;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отходов и многооборотной стеклянной упаковки, учитываемого для целей (в счет) выполнения об</w:t>
      </w:r>
      <w:r>
        <w:t>язанности по обеспечению сбора отходов (значение графы 11);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остатков отходов и многооборотной стеклянной упаковки на конец отчетного периода (собранных, но не переданных на обезвреживание и (или) использование и повторное использование).</w:t>
      </w:r>
    </w:p>
    <w:p w:rsidR="00000000" w:rsidRDefault="00EF3A79">
      <w:pPr>
        <w:pStyle w:val="ConsPlusNormal"/>
        <w:jc w:val="both"/>
      </w:pPr>
      <w:r>
        <w:t xml:space="preserve">(часть вторая пп. </w:t>
      </w:r>
      <w:r>
        <w:t>10.2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Реестры первичных учетных документов и накладных оформляются отдельно по каждому виду отходов и многооборотной стеклянной упаковки (в том числе в зависимости от источника образования) с указанием:</w:t>
      </w:r>
    </w:p>
    <w:p w:rsidR="00000000" w:rsidRDefault="00EF3A79">
      <w:pPr>
        <w:pStyle w:val="ConsPlusNormal"/>
        <w:jc w:val="both"/>
      </w:pPr>
      <w:r>
        <w:t>(в р</w:t>
      </w:r>
      <w:r>
        <w:t>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наименования документа, даты его составления и номера (при его наличии);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отходов и многооборотной стеклянной упаковки;</w:t>
      </w:r>
    </w:p>
    <w:p w:rsidR="00000000" w:rsidRDefault="00EF3A79">
      <w:pPr>
        <w:pStyle w:val="ConsPlusNormal"/>
        <w:jc w:val="both"/>
      </w:pPr>
      <w:r>
        <w:t>(в ред. постановления Совмина от</w:t>
      </w:r>
      <w:r>
        <w:t xml:space="preserve">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наименования юридического лица (фамилии и инициалов индивидуального предпринимателя), которому переданы отходы и многооборотная стеклянная упаковка (для реестра накладных).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Информация о выполнении обязанности считается непредставленной, ес</w:t>
      </w:r>
      <w:r>
        <w:t>ли к ней не прилагаются документы, предусмотренные в настоящем пункте.</w:t>
      </w:r>
    </w:p>
    <w:p w:rsidR="00000000" w:rsidRDefault="00EF3A79">
      <w:pPr>
        <w:pStyle w:val="ConsPlusNormal"/>
        <w:jc w:val="both"/>
      </w:pPr>
      <w:r>
        <w:t>(часть четвертая п. 10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В разделе III информации о выполнении обязанности отражаются сведения об обстоятельствах, повлекших освобожд</w:t>
      </w:r>
      <w:r>
        <w:t>ение от обязанности по обеспечению сбора отходов.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1 указывается номер строки информации о выполнении обязанности, в которой заполнена графа 5 раздела I или раздела II.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2 указывается код товара и упаковки, соответствующий номеру строки, указ</w:t>
      </w:r>
      <w:r>
        <w:t>анному в графе 1.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графах 3 и 4 указывается количество товаров и упаковки, по которым в отчетном периоде возникли правовые основания для освобождения от обязанности по обеспечению сбора отходов, и их стоимость.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Для товаров и упаковки, в отношении которых </w:t>
      </w:r>
      <w:r>
        <w:t>размер платы установлен в рублях, графа 4 может не заполняться.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 xml:space="preserve">В графе 5 указывается отчетный период, на который приходится дата возникновения обязанности по обеспечению сбора отходов в отношении товаров и упаковки, сведения о которых отражены в графах 2 </w:t>
      </w:r>
      <w:r>
        <w:t>- 4. Отчетный период указывается в формате "к.гггг", где к - номер квартала (арабскими цифрами), гггг - год.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6 указывается номер подпункта (от 1.2 до 1.16) пункта 1 приложения 1 к Указу Президента Республики Беларусь от 17 января 2020 г. N 16, в со</w:t>
      </w:r>
      <w:r>
        <w:t>ответствии с которым возникли основания для освобождения от обязанности по обеспечению сбора отходов в отношении товаров и упаковки, сведения о которых отражены в графах 2 - 5.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в графе 5 необходимо указать несколько различных отчетных периодов или в г</w:t>
      </w:r>
      <w:r>
        <w:t xml:space="preserve">рафе 6 несколько различных оснований, то сведения по таким товарам и упаковкам заполняются отдельными строками с суммированием значений по графам 3 и 4 по каждому номеру строки информации о выполнении обязанности, в которой заполнена графа 5 раздела I или </w:t>
      </w:r>
      <w:r>
        <w:t>раздела II.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В разделе IV информации о выполнении обязанности отражаются сведения о сумме платы за предшествующие отчетные периоды, подлежащей возврату на основании: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абзаца третьего части первой пункта 10 Положения о порядке, условиях применения и требо</w:t>
      </w:r>
      <w:r>
        <w:t>ваниях к собственной системе сбора, обезвреживания и (или) использования отходов товаров и упаковки, утвержденного постановлением, утверждающим настоящее Положение;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абзаца второго части четвертой пункта 3 и абзаца третьего пункта 6 Положения о порядке расч</w:t>
      </w:r>
      <w:r>
        <w:t>ета суммы и сроках внесения платы за организацию сбора, обезвреживания и (или) использования отходов товаров и упаковки, порядке возврата излишне внесенной (взысканной) платы и пеней, утвержденного постановлением, утверждающим настоящее Положение.</w:t>
      </w:r>
    </w:p>
    <w:p w:rsidR="00000000" w:rsidRDefault="00EF3A79">
      <w:pPr>
        <w:pStyle w:val="ConsPlusNormal"/>
        <w:jc w:val="both"/>
      </w:pPr>
      <w:r>
        <w:t xml:space="preserve">(в ред. </w:t>
      </w:r>
      <w:r>
        <w:t>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1 указывается номер строки информации о выполнении обязанности, в которой: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значение графы 7 раздела I или раздела II меньше нуля;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значение графы 9 больше значения графы 7 раздела II.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2 указывается код товара и упаковки, соответствующий номеру строки, указанному в графе 1.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3 указывается количество товаров и упаковки, при производстве или ввозе которых в предшествующих отчетных периодах внесена плата и в отношении которых</w:t>
      </w:r>
      <w:r>
        <w:t xml:space="preserve"> в отчетном периоде: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возникли правовые основания для освобождения от обязанности по обеспечению сбора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обеспечен сбор собственных отходов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осуществлен их возврат производителю (за исключением возврата для ремонта).</w:t>
      </w:r>
    </w:p>
    <w:p w:rsidR="00000000" w:rsidRDefault="00EF3A79">
      <w:pPr>
        <w:pStyle w:val="ConsPlusNormal"/>
        <w:jc w:val="both"/>
      </w:pPr>
      <w:r>
        <w:t>(абзац введен постановле</w:t>
      </w:r>
      <w:r>
        <w:t>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4 указывается стоимость товаров и упаковки, сведения о которых отражены в графах 2 и 3. Для товаров и упаковки, в отношении которых размер платы установлен в рублях, графа 4 может не заполняться.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5 указываетс</w:t>
      </w:r>
      <w:r>
        <w:t>я отчетный период, на который приходится дата возникновения обязанности по обеспечению сбора отходов в отношении товаров и упаковки, сведения о которых отражены в графах 2 - 4. Отчетный период указывается в формате "к.гггг", где к - номер квартала (арабски</w:t>
      </w:r>
      <w:r>
        <w:t>ми цифрами), гггг - год.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6 указывается номер строки информации о выполнении обязанности за отчетный период, указанный в графе 5, содержащей расчет суммы платы, подлежащей внесению на специальный счет оператора, за товары и упаковку, сведения о кото</w:t>
      </w:r>
      <w:r>
        <w:t>рых отражены в графах 2 - 5.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графе 7 указывается сумма платы, внесенная при производстве или ввозе товаров и упаковки, сведения о которых отражены в графах 2 - 6.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в графе 5 необходимо указать несколько различных отчетных периодов, то сведения по так</w:t>
      </w:r>
      <w:r>
        <w:t>им товарам и упаковкам заполняются отдельными строками с суммированием значений по графам 3, 4 и 7 по каждому номеру строки информации о выполнении обязанности за текущий отчетный период.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Сумма платы, указанная в графе 7 строки "ИТОГО (по строке)", перенос</w:t>
      </w:r>
      <w:r>
        <w:t>ится со знаком минус в графу 10 раздела I или графу 15 раздела II соответствующей строки информации о выполнении обязанности за текущий отчетный период.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</w:t>
      </w:r>
      <w:r>
        <w:t xml:space="preserve">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</w:t>
      </w:r>
      <w:r>
        <w:t xml:space="preserve">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104" w:name="Par1387"/>
      <w:bookmarkEnd w:id="104"/>
      <w:r>
        <w:t>ПОЛОЖЕНИЕ</w:t>
      </w:r>
    </w:p>
    <w:p w:rsidR="00000000" w:rsidRDefault="00EF3A79">
      <w:pPr>
        <w:pStyle w:val="ConsPlusTitle"/>
        <w:jc w:val="center"/>
      </w:pPr>
      <w:r>
        <w:t>О ПОРЯДКЕ И УСЛОВИЯХ ПРИНЯТИЯ ПРОИЗВОДИТЕЛЯМИ ТОВАРОВ И УПАКОВКИ ОБЯЗАТЕЛЬСТВ ПО ОБЕСПЕЧЕНИЮ ПОСЛЕДУЮЩЕГО БЕЗОПАСНОГО ОБРАЩЕНИЯ С ОТХОДАМИ, ОБРАЗОВАВШИМИСЯ В РЕЗУЛЬТАТЕ УТРАТЫ ТОВАРАМИ И УПАКОВКОЙ СВОИХ ПОТРЕБИТЕЛЬСКИХ СВОЙСТВ</w:t>
      </w:r>
    </w:p>
    <w:p w:rsidR="00000000" w:rsidRDefault="00EF3A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06.01.2022 N 9,</w:t>
            </w:r>
          </w:p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11.01.2022 N 17)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определяются порядок и условия принятия производителями товаров и упаковки (далее, если не установлено иное, - производители) обязательств по обеспечению после</w:t>
      </w:r>
      <w:r>
        <w:t>дующего безопасного обращения с отходами, образовавшимися в результате утраты товарами и упаковкой своих потребительских свойств (далее - обязательства).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Обязательства вправе принять производители, основной вид экономической деятельности которых относит</w:t>
      </w:r>
      <w:r>
        <w:t>ся в соответствии с общегосударственным классификатором Республики Беларусь ОКРБ 005-2011 "Виды экономической деятельности", утвержденным постановлением Государственного комитета по стандартизации от 5 декабря 2011 г. N 85: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 разделам "Производство целлюло</w:t>
      </w:r>
      <w:r>
        <w:t>зы, бумаги и изделий из бумаги", "Производство вычислительной, электронной и оптической аппаратуры", "Производство электрооборудования", "Производство машин и оборудования, не включенных в другие группировки";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 группам "Производство пластмассовых изделий"</w:t>
      </w:r>
      <w:r>
        <w:t>, "Производство стекла и изделий из стекла";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 классам "Производство продуктов нефтепереработки, брикетов из торфа и угля", "Производство пластмасс в первичных формах", "Сортировка отходов и переработка вторичных материальных ресурсов";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 подклассу "Произв</w:t>
      </w:r>
      <w:r>
        <w:t>одство резиновых шин, покрышек и камер".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Критерием, используемым для определения основного вида деятельности, является объем производства продукции (работ, услуг).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Производители считаются принявшими на себя обязательства, если ими осуществляются: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сбор о</w:t>
      </w:r>
      <w:r>
        <w:t>т физических лиц отходов, образующихся в результате утраты товарами и упаковкой своих потребительских свойств (далее - отходы товаров и упаковки);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самостоятельное или с привлечением иных лиц обезвреживание и (или) использование на территории Республики Бел</w:t>
      </w:r>
      <w:r>
        <w:t>арусь собранных отходов товаров и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5" w:name="Par1403"/>
      <w:bookmarkEnd w:id="105"/>
      <w:r>
        <w:t>4. Сбор от физических лиц отходов товаров и упаковки осуществляется: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4.1. производителями товаров и упаковки из групп "Масла моторные, смазочные", "Изделия и упаковка из пластмасс", "Изделия из бума</w:t>
      </w:r>
      <w:r>
        <w:t xml:space="preserve">ги и картона, бумажная и картонная упаковка", "Упаковка из комбинированных материалов на основе бумаги и картона" и "Стеклянная упаковка" приложения 4 к постановлению, утверждающему настоящее Положение (далее - перечень), а также электрического и </w:t>
      </w:r>
      <w:r>
        <w:lastRenderedPageBreak/>
        <w:t>электронн</w:t>
      </w:r>
      <w:r>
        <w:t xml:space="preserve">ого оборудования (далее - ЭЭО) мелкогабаритного &lt;*&gt; из группы "Электрическое и электронное оборудование" перечня посредством установки в местах образования отходов потребления контейнеров (емкостей), принадлежащих производителю товаров и (или) упаковки на </w:t>
      </w:r>
      <w:r>
        <w:t>праве собственности, аренды или ином законном основании, для сбора вторичных материальных ресурсов (отходов бумаги и картона, стекла и пластмасс), отходов ЭЭО мелкогабаритного, масел моторных, смазочных отработанных.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 местам образования отходов потребления для целей настоящего Положения относятся придомовая территория жилых домов, потребительские кооперативы и садоводческие товарищества.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Контейнеры для сбора отходов ЭЭО мелкогабаритного также могут устанавливаться в р</w:t>
      </w:r>
      <w:r>
        <w:t>озничных торговых объектах, в которых осуществляется реализация ЭЭО населению.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6" w:name="Par1407"/>
      <w:bookmarkEnd w:id="106"/>
      <w:r>
        <w:t>Контейнеры (емкости) устанавливаются из расчета: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 менее одного контейнера для сбора вторичных материальных ресурсов (отходов бумаги и картона, стекла и пластмасс</w:t>
      </w:r>
      <w:r>
        <w:t xml:space="preserve">) объемом 1,1 куб. метра на каждые 5 тонн или не менее 0,12 куб. метра на каждые 0,5 тонны товаров и упаковки из групп "Изделия и упаковка из пластмасс", "Изделия из бумаги и картона, бумажная и картонная упаковка", "Упаковка из комбинированных материалов </w:t>
      </w:r>
      <w:r>
        <w:t>на основе бумаги и картона" и "Стеклянная упаковка" перечня;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контейнеры для сбора отходов ЭЭО мелкогабаритного суммарным объемом не менее 1 куб. метра на каждую тонну ЭЭО мелкогабаритного из группы "Электрическое и электронное оборудование" перечня;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 мен</w:t>
      </w:r>
      <w:r>
        <w:t>ее одной емкости для сбора масел моторных, смазочных отработанных объемом не менее 1 куб. метра на каждые 10 тонн масел моторных, смазочных из группы "Масла моторные, смазочные" перечня.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7" w:name="Par1411"/>
      <w:bookmarkEnd w:id="107"/>
      <w:r>
        <w:t>Общее количество (объем) контейнеров (емкостей), подлеж</w:t>
      </w:r>
      <w:r>
        <w:t>ащих установке, определяется путем деления количества товаров и упаковки, произведенных и реализованных на территории Республики Беларусь производителем в предыдущем календарном году, на количество товаров и упаковки, указанное в части четвертой настоящего</w:t>
      </w:r>
      <w:r>
        <w:t xml:space="preserve"> подпункта. При получении в результате деления дробного значения оно округляется до большего целого числа.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Установка дополнительных контейнеров (емкостей) при увеличении количества товаров и упаковки, произведенных и реализованных на территории Республики </w:t>
      </w:r>
      <w:r>
        <w:t>Беларусь в календарном году, осуществляется не позднее 1 апреля следующего года;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8" w:name="Par1414"/>
      <w:bookmarkEnd w:id="108"/>
      <w:r>
        <w:t>&lt;*&gt; ЭЭО мелкогабаритное - оборудование, габариты которого в сумме в трех измерениях составляют до 80 сантиметров включительно.</w:t>
      </w:r>
    </w:p>
    <w:p w:rsidR="00000000" w:rsidRDefault="00EF3A79">
      <w:pPr>
        <w:pStyle w:val="ConsPlusNormal"/>
        <w:jc w:val="both"/>
      </w:pPr>
      <w:r>
        <w:t>(</w:t>
      </w:r>
      <w:r>
        <w:t>в ред. постановления Совмина от 06.01.2022 N 9)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4.2. производителями товаров из групп "Шины и покрышки, камеры резиновые" и "Электрическое и электронное оборудование" перечня посредством: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создания в городах стационарных пунктов приема (заготовки), принадл</w:t>
      </w:r>
      <w:r>
        <w:t>ежащих производителю на праве собственности, аренды или ином законном основании, для приема (заготовки) от физических лиц изношенных шин, покрышек и камер резиновых (для производителей товаров из группы "Шины и покрышки, камеры резиновые" перечня) и отходо</w:t>
      </w:r>
      <w:r>
        <w:t>в ЭЭО (для производителей товаров из группы "Электрическое и электронное оборудование" перечня) без взимания платы с физических лиц.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Производителем осуществляется информирование физических лиц о работе пунктов приема (заготовки) с указанием их места нахожд</w:t>
      </w:r>
      <w:r>
        <w:t>ения, режима работы и видах принимаемых отходов. Информация размещается в глобальной компьютерной сети Интернет и печатных средствах массовой информации (не менее четырех публикаций в календарном году).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Удаление, сортировка (разделение по видам), подгот</w:t>
      </w:r>
      <w:r>
        <w:t>овка, обезвреживание и (или) использование отходов могут осуществляться производителями с привлечением иных лиц с учетом соблюдения требований законодательства об обращении с отходами, в том числе обязательных для соблюдения технических нормативных правовы</w:t>
      </w:r>
      <w:r>
        <w:t>х актов.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09" w:name="Par1421"/>
      <w:bookmarkEnd w:id="109"/>
      <w:r>
        <w:lastRenderedPageBreak/>
        <w:t>6. Производители считаются принявшими на себя обязательства с даты направления государственному учреждению "Оператор вторичных материальных ресурсов" (далее - оператор) уведомления о принятии обязательства с указанием: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организационно</w:t>
      </w:r>
      <w:r>
        <w:t xml:space="preserve">-правовой формы, наименования и места нахождения юридического лица, фамилии, собственного имени, отчества (если таковое имеется) и места жительства индивидуального предпринимателя, контактных данных (телефон, факс, адрес электронной почты), основного вида </w:t>
      </w:r>
      <w:r>
        <w:t>экономической деятельности;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 произведенных и реализованных на территории Республики Беларусь в предыдущем календарном году товаров и упаковки, на которые распространяются требования Указа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количества, места нахождения, времени работы и контактных телефонов стационарных пунктов приема (заготовки);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количества, объема и мест установки контейнеров (емкостей);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способов обеспечения удаления, сортировки (разделения по видам), подготовки, обезврежив</w:t>
      </w:r>
      <w:r>
        <w:t>ания и (или) использования отходов, в том числе информации о лицах, с которыми заключены соответствующие договоры, дат и номеров этих договоров.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Уведомление о принятии обязательства направляется оператору заказным письмом с уведомлением о вручении или наро</w:t>
      </w:r>
      <w:r>
        <w:t>чным (курьером) под роспись (с получением отметки о дате поступления оператору).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К уведомлению, указанному в части первой пункта 6 настоящего Положения, прилагаются копии: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свидетельства о государственной регистрации юридического лица;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 сертификатов прод</w:t>
      </w:r>
      <w:r>
        <w:t>укции собственного производства, выданных производителю на товары и упаковку, на которые распространяются требования Указа Президента Республики Беларусь от 17 января 2020 г. N 16 (при наличии);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документов, подтверждающих наличие стационарных пунктов приема (заготовки) и контейнеров (емкостей), принадлежащих производителю на праве собственности, аренды или ином законном основании;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производителю или привлеченному им лицу специальных  разре</w:t>
      </w:r>
      <w:r>
        <w:t>шений (лицензий) на осуществление деятельности, связанной с воздействием на окружающую среду, в части использования отходов 1 - 3-го классов опасности, если согласно законодательству о лицензировании для осуществления указанного вида деятельности требуется</w:t>
      </w:r>
      <w:r>
        <w:t xml:space="preserve"> получение такого специального разрешения (лицензии);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производителю или привлеченному им лицу свидетельств о включении объектов по использованию отходов в реестр объектов по использованию отходов и (или) объектов хранения, захоронения и обезврежив</w:t>
      </w:r>
      <w:r>
        <w:t>ания отходов, в реестр объектов хранения, захоронения и обезвреживания отходов, если согласно законодательству об обращении с отходами требуется их регистрация или учет;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производителю или привлеченному им лицу специальных  разрешений (лицензий) на</w:t>
      </w:r>
      <w:r>
        <w:t xml:space="preserve"> осуществление деятельности, связанной со сбором и переработкой лома и отходов драгоценных металлов, в части использования отходов ЭЭО, если согласно законодательству о лицензировании для осуществления указанного вида деятельности требуется получение таког</w:t>
      </w:r>
      <w:r>
        <w:t>о специального разрешения (лицензии).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Производители, принявшие на себя обязательства, ежегодно не позднее 31 января представляют оператору информацию: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о количестве произведенных и реализованных на территории Республики Беларусь в предыдущем календарном </w:t>
      </w:r>
      <w:r>
        <w:t>году товаров и упаковки, на которые распространяются требования Указа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количестве собранных в соответствии с пунктом 4 настоящего Положения обезвреженных и (или) использованных отходов (по видам) в</w:t>
      </w:r>
      <w:r>
        <w:t xml:space="preserve"> предыдущем календарном году;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о количестве, месте нахождения, времени работы и контактных телефонах стационарных пунктов приема (заготовки);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информировании физических лиц о работе пунктов приема (заготовки) с указанием сайтов в глобальной компьютерной с</w:t>
      </w:r>
      <w:r>
        <w:t>ети Интернет, где размещена информация, названий изданий и дат публикаций в печатных средствах массовой информации в предыдущем календарном году;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количестве, объеме и местах установки контейнеров (емкостей);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о количестве и объеме контейнеров (емкостей), </w:t>
      </w:r>
      <w:r>
        <w:t>подлежащих установке в текущем году в соответствии с частью пятой подпункта 4.1 пункта 4 настоящего Положения.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Административная ответственность за нарушение законодательства об обращении с отходами установлена статьей 16.44 Кодекса Республики Беларусь об </w:t>
            </w:r>
            <w:r>
              <w:rPr>
                <w:color w:val="392C69"/>
              </w:rPr>
              <w:t>административных правонарушениях.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r>
        <w:t>9. Оператором осуществляется анализ выполнения производителями настоящего Положения.</w:t>
      </w:r>
    </w:p>
    <w:p w:rsidR="00000000" w:rsidRDefault="00EF3A79">
      <w:pPr>
        <w:pStyle w:val="ConsPlusNormal"/>
        <w:jc w:val="both"/>
      </w:pPr>
      <w:r>
        <w:t>(в ред. постановления Совмина от 11.01.2022 N 17)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Производители не признаются принявшими на себя обязательства с даты нарушения требован</w:t>
      </w:r>
      <w:r>
        <w:t>ий настоящего Положения, установленного контролирующими (надзорными) органами, уполномоченными на осуществление контроля (надзора) в сфере обращения с отходами.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Производители не имеют права на повторное принятие обязательств в течение года с даты установления нарушения норм настоящего Положения.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</w:t>
      </w:r>
      <w:r>
        <w:t xml:space="preserve">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 388</w:t>
      </w:r>
    </w:p>
    <w:p w:rsidR="00000000" w:rsidRDefault="00EF3A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</w:t>
            </w:r>
            <w:r>
              <w:rPr>
                <w:color w:val="392C69"/>
              </w:rPr>
              <w:t>Плюс: примечание.</w:t>
            </w:r>
          </w:p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Реестр организаций, осуществляющих сбор, сортировку, подготовку отходов размещен на сайте государственного учреждения "Оператор вторичных материальных ресурсов" (vtoroperator.by).</w:t>
            </w:r>
          </w:p>
        </w:tc>
      </w:tr>
    </w:tbl>
    <w:p w:rsidR="00000000" w:rsidRDefault="00EF3A79">
      <w:pPr>
        <w:pStyle w:val="ConsPlusTitle"/>
        <w:spacing w:before="260"/>
        <w:jc w:val="center"/>
      </w:pPr>
      <w:bookmarkStart w:id="110" w:name="Par1460"/>
      <w:bookmarkEnd w:id="110"/>
      <w:r>
        <w:t>ПОЛОЖЕНИЕ</w:t>
      </w:r>
    </w:p>
    <w:p w:rsidR="00000000" w:rsidRDefault="00EF3A79">
      <w:pPr>
        <w:pStyle w:val="ConsPlusTitle"/>
        <w:jc w:val="center"/>
      </w:pPr>
      <w:r>
        <w:t>О ПОРЯДКЕ ВЕДЕНИЯ РЕЕСТРА ОРГАНИЗАЦИЙ, ОСУЩЕСТВЛЯЮЩИХ СБОР, СОРТИРОВКУ, ПОДГОТОВКУ ОТХОДОВ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06.01.2022 N 9,</w:t>
            </w:r>
          </w:p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25.03.2022 N 175)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определяется порядок ведения реестра организаций, осуществляющих сбо</w:t>
      </w:r>
      <w:r>
        <w:t>р, сортировку, подготовку отходов (далее - реестр).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Ведение реестра осуществляется государственным учреждением "Оператор вторичных материальных ресурсов" (далее - оператор).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1" w:name="Par1467"/>
      <w:bookmarkEnd w:id="111"/>
      <w:r>
        <w:t>3. Регистрации в реестре подлежат юридические лица и индивидуальн</w:t>
      </w:r>
      <w:r>
        <w:t>ые предприниматели, осуществляющие сбор, сортировку, подготовку отходов, за исключением случаев осуществления такой деятельности только в отношении отходов производства (далее - заявители).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Для регистрации в реестре заявители представляют оператору след</w:t>
      </w:r>
      <w:r>
        <w:t>ующие документы: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заявление о регистрации в реестре по форме, установленной Министерством жилищно-коммунального хозяйства;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документов, подтверждающих наличие принадлежащих на праве собственности, аренды или ином законном основании стационарных или пер</w:t>
      </w:r>
      <w:r>
        <w:t>едвижных пунктов приема (заготовки), контейнеров для сбора отходов, объектов сортировки (разделения по видам)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копии документов, подтверждающих иные способы сбора отходов.</w:t>
      </w:r>
    </w:p>
    <w:p w:rsidR="00000000" w:rsidRDefault="00EF3A79">
      <w:pPr>
        <w:pStyle w:val="ConsPlusNormal"/>
        <w:jc w:val="both"/>
      </w:pPr>
      <w:r>
        <w:t>(п. 4 в ред. постановления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Исключен.</w:t>
      </w:r>
    </w:p>
    <w:p w:rsidR="00000000" w:rsidRDefault="00EF3A79">
      <w:pPr>
        <w:pStyle w:val="ConsPlusNormal"/>
        <w:jc w:val="both"/>
      </w:pPr>
      <w:r>
        <w:t>(п. 5 и</w:t>
      </w:r>
      <w:r>
        <w:t>сключен с 27 марта 2022 года. - Постановление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Решение об отказе в принятии заявления о регистрации в реестре принимается в порядке и на основаниях, предусмотренных в статье 17 За</w:t>
      </w:r>
      <w:r>
        <w:t>кона Республики Беларусь от 28 октября 2008 г. N 433-З "Об основах административных процедур".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По результатам рассмотрения представленных документов оператором принимается одно из следующих административных решений: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регистрации заявителя в реестре;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</w:t>
      </w:r>
      <w:r>
        <w:t xml:space="preserve"> отказе в регистрации заявителя в реестре.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Решение об отказе в регистрации заявителя в реестре принимается при наличии оснований, предусмотренных статьей 25 Закона Республики Беларусь "Об основах административных процедур".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После принятия решения о реги</w:t>
      </w:r>
      <w:r>
        <w:t>страции (отказе в регистрации) в реестре заявитель информируется о принятом решении в срок и порядке, установленные в пункте 1 статьи 27 Закона Республики Беларусь "Об основах административных процедур".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принятии решения о регистрации заявителя в реест</w:t>
      </w:r>
      <w:r>
        <w:t>ре оператор выдает ему свидетельство о регистрации в реестре по форме, установленной Министерством жилищно-коммунального хозяйства.</w:t>
      </w:r>
    </w:p>
    <w:p w:rsidR="00000000" w:rsidRDefault="00EF3A79">
      <w:pPr>
        <w:pStyle w:val="ConsPlusNormal"/>
        <w:jc w:val="both"/>
      </w:pPr>
      <w:r>
        <w:t>(часть вторая п. 8 в ред. постановления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Срок действия свидетельства о регистрации в реестре не </w:t>
      </w:r>
      <w:r>
        <w:t>ограничен.</w:t>
      </w:r>
    </w:p>
    <w:p w:rsidR="00000000" w:rsidRDefault="00EF3A79">
      <w:pPr>
        <w:pStyle w:val="ConsPlusNormal"/>
        <w:jc w:val="both"/>
      </w:pPr>
      <w:r>
        <w:t>(часть третья п. 8 введена постановлением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Актуализация реестра осуществляется в случае изменения сведений, указанных заявителем в заявлении о регистрации в реестре.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 Актуализация реестра осуществляется в порядк</w:t>
      </w:r>
      <w:r>
        <w:t>е, установленном для регистрации в реестре, путем подачи заявления, указанного в абзаце втором пункта 4 настоящего Положения.</w:t>
      </w:r>
    </w:p>
    <w:p w:rsidR="00000000" w:rsidRDefault="00EF3A79">
      <w:pPr>
        <w:pStyle w:val="ConsPlusNormal"/>
        <w:jc w:val="both"/>
      </w:pPr>
      <w:r>
        <w:t>(в ред. постановления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этом документы, указанные в абзацах третьем и четвертом пункта 4 настоящего</w:t>
      </w:r>
      <w:r>
        <w:t xml:space="preserve"> Положения, предоставляются в части сведений, подлежащих актуализации.</w:t>
      </w:r>
    </w:p>
    <w:p w:rsidR="00000000" w:rsidRDefault="00EF3A79">
      <w:pPr>
        <w:pStyle w:val="ConsPlusNormal"/>
        <w:jc w:val="both"/>
      </w:pPr>
      <w:r>
        <w:t>(в ред. постановления Совмина от 25.03.2022 N 175)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Оператор вправе самостоятельно запрашивать у заявителя документы для актуализации реестра при наличии информации об изменении сведений</w:t>
      </w:r>
      <w:r>
        <w:t>, указанных заявителем в заявлении о регистрации в реестре.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При актуализации реестра оператор выдает заявителю справку об актуализации данных реестра, при этом дата регистрации заявителя в реестре не изменяется, а в справке указывается дата актуализаци</w:t>
      </w:r>
      <w:r>
        <w:t>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2" w:name="Par1492"/>
      <w:bookmarkEnd w:id="112"/>
      <w:r>
        <w:t>12. Исключение заявителя из реестра осуществляется оператором в случаях: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поступления письменного обращения от заявителя в произвольной форме об исключении из реестра;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ликвидации юридического лица, прекращения деятельности индивидуального п</w:t>
      </w:r>
      <w:r>
        <w:t>редпринимателя;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прекращения заявителем деятельности, указанной в пункте 3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многократного (более двух раз подряд) непредставления заявителем документов для актуализации реестра по запросу оператора;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выявления недостоверных сведений в до</w:t>
      </w:r>
      <w:r>
        <w:t>кументах, представленных заявителем для регистрации в реестре или актуализации реестра, повлекших регистрацию (сохранение регистрации) в реестре заявителя, который при предоставлении достоверных сведений не подлежал регистрации (подлежал исключению из реес</w:t>
      </w:r>
      <w:r>
        <w:t>тра).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Оператор в течение 15 календарных дней со дня возникновения случаев, указанных в пункте 12 (за исключением абзаца третьего) настоящего Положения, уведомляет заявителя об исключении из реестра с указанием причин исключения и даты, с которой заявит</w:t>
      </w:r>
      <w:r>
        <w:t>ель исключается из реестра.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jc w:val="both"/>
      </w:pPr>
      <w:r>
        <w:t>Приложение исключено с 27 марта 2022 года. - Постановление Совмина от 25.03.2022 N 175.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</w:t>
      </w:r>
      <w:r>
        <w:t xml:space="preserve">                   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113" w:name="Par1512"/>
      <w:bookmarkEnd w:id="113"/>
      <w:r>
        <w:t>ПОЛОЖЕНИЕ</w:t>
      </w:r>
    </w:p>
    <w:p w:rsidR="00000000" w:rsidRDefault="00EF3A79">
      <w:pPr>
        <w:pStyle w:val="ConsPlusTitle"/>
        <w:jc w:val="center"/>
      </w:pPr>
      <w:r>
        <w:t>О ПОРЯДКЕ ВЫПЛАТЫ КОМПЕНСАЦИИ И ОБ ОСНОВАНИЯХ ДЛЯ ОТКАЗА В ВЫПЛАТЕ КОМПЕНСАЦИИ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определяются порядок выплаты и основания</w:t>
      </w:r>
      <w:r>
        <w:t xml:space="preserve"> для отказа в выплате юридическим лицам и индивидуальным предпринимателям предусмотренной в абзацах втором - пятом пункта 4 приложения 2 к Указу Президента Республики Беларусь от 17 января 2020 г. N 16 компенсации.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Отчетным периодом для получения компен</w:t>
      </w:r>
      <w:r>
        <w:t>сации является календарный месяц.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4" w:name="Par1518"/>
      <w:bookmarkEnd w:id="114"/>
      <w:r>
        <w:t>3. Для получ</w:t>
      </w:r>
      <w:r>
        <w:t>ения компенсации юридические лица и индивидуальные предприниматели (далее, если не предусмотрено иное, - заявители) заключают с государственным учреждением "Оператор вторичных материальных ресурсов" (далее - оператор) договор о выплате компенсации и не поз</w:t>
      </w:r>
      <w:r>
        <w:t>днее 10-го числа второго месяца, следующего за отчетным периодом, представляют оператору заявление о выплате компенсации по форме 1 согласно приложению и расчет суммы денежных средств, заявляемой для выплаты компенсации за отчетный период, по форме 2 согла</w:t>
      </w:r>
      <w:r>
        <w:t>сно приложению, а также: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5" w:name="Par1519"/>
      <w:bookmarkEnd w:id="115"/>
      <w:r>
        <w:t>3.1. для получения компенсации, предусмотренной в абзаце втором пункта 4 приложения 2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сбора, обезвреживания, использования или хранения от</w:t>
      </w:r>
      <w:r>
        <w:t>ходов за отчетный период по форме 3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отпуск отходов для собственного производства (на обезвреживание или использование) или размещение отходов на собственных объектах хранения отходов,</w:t>
      </w:r>
      <w:r>
        <w:t xml:space="preserve"> за отчетный период по форме 4 согласно приложению - для заявителей, осуществляющих самостоятельное обезвреживание, использование или хранение отходов;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накладных на передачу отходов по договорам с юридическими лицами и индивидуальными предпринимател</w:t>
      </w:r>
      <w:r>
        <w:t>ями, осуществляющими их обезвреживание, использование или хранение, за отчетный период по форме 5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3.2. для получения компенсации, предусмотренной в абзаце третьем пункта 4 приложения 2 к Указу Президента Республики Беларусь от 17 январ</w:t>
      </w:r>
      <w:r>
        <w:t>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данные учета сбора и повторного использования упаковки из стекла, предназначенной для многократного применения (далее - многооборотная стеклянная упаковка), за отчетный период по форме 6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первичных учетных докумен</w:t>
      </w:r>
      <w:r>
        <w:t>тов, подтверждающих отпуск многооборотной стеклянной упаковки для собственного производства (на повторное использование), за отчетный период по форме 7 согласно приложению - для заявителей, осуществляющих самостоятельное повторное использование многооборот</w:t>
      </w:r>
      <w:r>
        <w:t>ной стеклянной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накладных на передачу многооборотной стеклянной упаковки по договорам с юридическими лицами и индивидуальными предпринимателями, осуществляющими ее повторное использование, за отчетный период по форме 8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3.3. для получения компенсации, предусмотренной в абзаце четвертом пункта 4 приложения 2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поступления, обезвреживания, использования или хранения отходов за отчетный период по фо</w:t>
      </w:r>
      <w:r>
        <w:t>рме 9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обезвреживание или использование отходов либо размещение отходов на собственных объектах хранения отходов, за отчетный период по форме 10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видов</w:t>
      </w:r>
      <w:r>
        <w:t xml:space="preserve"> и объемов произведенной и реализованной продукции &lt;*&gt;, энергии, образовавшихся отходов производства в результате обезвреживания или использования отходов за отчетный период по форме 11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6" w:name="Par1531"/>
      <w:bookmarkEnd w:id="116"/>
      <w:r>
        <w:t>3.4. для получения компенсации, пре</w:t>
      </w:r>
      <w:r>
        <w:t>дусмотренной в абзаце пятом пункта 4 приложения 2 к Указу Президента Республики Беларусь от 17 января 2020 г. N 16: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реестр накладных на отгрузку на территории Республики Беларусь продукции собственного производства, произведенной с применением типов упаков</w:t>
      </w:r>
      <w:r>
        <w:t>ки, способствующих достижению целей ресурсосбережения, охраны окружающей среды и экологической безопасности, за отчетный период по форме 12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поступления и использования при производстве продукции типов упаковки, способствую</w:t>
      </w:r>
      <w:r>
        <w:t>щих достижению целей ресурсосбережения, охраны окружающей среды и экологической безопасности, за отчетный период по форме 13 согласно приложению;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учета производства и реализации продукции, произведенной с применением типов упаковки, способствующих д</w:t>
      </w:r>
      <w:r>
        <w:t>остижению целей ресурсосбережения, охраны окружающей среды и экологической безопасности, за отчетный период по форме 14 согласно приложению.</w:t>
      </w:r>
    </w:p>
    <w:p w:rsidR="00000000" w:rsidRDefault="00EF3A79">
      <w:pPr>
        <w:pStyle w:val="ConsPlusNormal"/>
        <w:jc w:val="both"/>
      </w:pPr>
      <w:r>
        <w:t>(пп. 3.4 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Документы, указанные в подпунктах 3.1 - 3.4 настоящего пун</w:t>
      </w:r>
      <w:r>
        <w:t>кта, представляются отдельными комплектами, каждый из которых включает  заявление о выплате компенсации и расчет суммы денежных средств, заявляемой для выплаты компенсации.</w:t>
      </w:r>
    </w:p>
    <w:p w:rsidR="00000000" w:rsidRDefault="00EF3A79">
      <w:pPr>
        <w:pStyle w:val="ConsPlusNormal"/>
        <w:jc w:val="both"/>
      </w:pPr>
      <w:r>
        <w:t>(часть вторая п. 3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Данные в докум</w:t>
      </w:r>
      <w:r>
        <w:t>ентах отражаются в тоннах с точностью до трех знаков после запятой и в штуках в целых числах (по количеству) и в белорусских рублях с точностью до двух знаков после запятой (по стоимости).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последний день срока, установленного в части первой настоящего</w:t>
      </w:r>
      <w:r>
        <w:t xml:space="preserve"> пункта, приходится на нерабочий день, днем окончания срока считается следующий за ним рабочий день.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7" w:name="Par1541"/>
      <w:bookmarkEnd w:id="117"/>
      <w:r>
        <w:t>&lt;*&gt; Под продукцией, произведенной в результате использования отходов электрического и электронного оборудова</w:t>
      </w:r>
      <w:r>
        <w:t xml:space="preserve">ния, понимаются продукты (в том числе вторичные материальные ресурсы), полученные в процессе выполнения технологических операций над отходами такого оборудования, соответствующие требованиям технических нормативных правовых актов в области технического </w:t>
      </w:r>
      <w:r>
        <w:lastRenderedPageBreak/>
        <w:t>нор</w:t>
      </w:r>
      <w:r>
        <w:t>мирования и стандартизации.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июля 2023 года постановлением Совета Министров Республики Беларусь от 06.01.2022 N 9 Положение будет дополнено пунктом 3-1 следующего содержания:</w:t>
            </w:r>
          </w:p>
          <w:p w:rsidR="00000000" w:rsidRDefault="00EF3A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"3-1. Документы, указанные в пункте 3 настоящего Положения, представляются в виде электронных документов с использованием специализированного программного обеспечения, размещенного на официальном сайте оператора в глобальной компьютерной сети Интернет, при</w:t>
            </w:r>
            <w:r>
              <w:rPr>
                <w:color w:val="392C69"/>
              </w:rPr>
              <w:t xml:space="preserve"> наличии у заявителей средств электронной цифровой подписи, полученных при регистрации в качестве абонента: </w:t>
            </w:r>
            <w:r>
              <w:rPr>
                <w:color w:val="392C69"/>
              </w:rPr>
              <w:br/>
              <w:t xml:space="preserve">удостоверяющего центра республиканского унитарного предприятия "Информационно-издательский центр по налогам и сборам"; </w:t>
            </w:r>
            <w:r>
              <w:rPr>
                <w:color w:val="392C69"/>
              </w:rPr>
              <w:br/>
              <w:t>республиканского удостоверя</w:t>
            </w:r>
            <w:r>
              <w:rPr>
                <w:color w:val="392C69"/>
              </w:rPr>
              <w:t xml:space="preserve">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"Национальный центр электронных услуг". </w:t>
            </w:r>
            <w:r>
              <w:rPr>
                <w:color w:val="392C69"/>
              </w:rPr>
              <w:br/>
              <w:t>При отсутствии у заявителей указанных средств элект</w:t>
            </w:r>
            <w:r>
              <w:rPr>
                <w:color w:val="392C69"/>
              </w:rPr>
              <w:t>ронной цифровой подписи документы представляются на бумажном носителе.".</w:t>
            </w:r>
          </w:p>
        </w:tc>
      </w:tr>
    </w:tbl>
    <w:p w:rsidR="00000000" w:rsidRDefault="00EF3A79">
      <w:pPr>
        <w:pStyle w:val="ConsPlusNormal"/>
        <w:spacing w:before="260"/>
        <w:ind w:firstLine="540"/>
        <w:jc w:val="both"/>
      </w:pPr>
      <w:bookmarkStart w:id="118" w:name="Par1545"/>
      <w:bookmarkEnd w:id="118"/>
      <w:r>
        <w:t>4. Оператор вправе дополнительно запросить иные документы, подтверждающие сбор, обезвреживание, использование и хранение отходов, сбор и повторное использование многооб</w:t>
      </w:r>
      <w:r>
        <w:t>оротной стеклянной упаковки, приобретение и использование упаковки при производстве продукции и реализацию этой продукции, в том числе копии: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первичных учетных документов и договоров;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заявителю или юридическому лицу и индивидуальному предпринимате</w:t>
      </w:r>
      <w:r>
        <w:t>лю, которым передаются отходы, специальных  разрешений (лицензий) на осуществление деятельности, связанной с воздействием на окружающую среду, в части использования отходов 1 - 3-го классов опасности, если согласно законодательству о лицензировании для осу</w:t>
      </w:r>
      <w:r>
        <w:t>ществления указанного вида деятельности требуется получение такого специального разрешения (лицензии);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заявителю или юридическому лицу и индивидуальному предпринимателю, которым передаются отходы, свидетельств о включении объектов по использованию</w:t>
      </w:r>
      <w:r>
        <w:t xml:space="preserve">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отходов, если согласно законодательству об обращении с отходами требуется их регист</w:t>
      </w:r>
      <w:r>
        <w:t>рация или учет;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выданных заявителю или юридическому лицу и индивидуальному предпринимателю, которым передаются отходы, специальных  разрешений (лицензий) на осуществление деятельности, связанной со сбором и переработкой лома и отходов драгоценных металлов,</w:t>
      </w:r>
      <w:r>
        <w:t xml:space="preserve"> в части использования отходов электрического и электронного оборудования, если согласно законодательству о лицензировании для осуществления указанного вида деятельности требуется получение такого специального разрешения (лицензии).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Заявители, претендую</w:t>
      </w:r>
      <w:r>
        <w:t>щие на получение компенсации, при заключении договоров с юридическими лицами и индивидуальными предпринимателями: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5.1. осуществляющими обезвреживание, использование или хранение отходов и повторное использование многооборотной стеклянной упаковки, учитываю</w:t>
      </w:r>
      <w:r>
        <w:t>т необходимость: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указания соответствующих целей приобретения отходов и многооборотной стеклянной упаковки, предусмотренных в абзацах втором и третьем пункта 4 приложения 2 к Указу Президента Республики Беларусь от 17 января 2020 г. N 16 (для обезвреживания</w:t>
      </w:r>
      <w:r>
        <w:t xml:space="preserve"> (использования, хранения) отходов, повторного использования многооборотной стеклянной упаковки);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представления юридическими лицами и индивидуальными предпринимателями, с которыми заключается договор, копий </w:t>
      </w:r>
      <w:r>
        <w:t>специальных разрешений (лицензий) и свидетельств, указанных в пункте 4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5.2. осуществляющими производство типов упаковки, способствующих достижению целей ресурсосбережения, охраны окружающей среды и экологической безопасности, учитываю</w:t>
      </w:r>
      <w:r>
        <w:t xml:space="preserve">т необходимость </w:t>
      </w:r>
      <w:r>
        <w:lastRenderedPageBreak/>
        <w:t>представления производителем упаковки письменного подтверждения (в произвольной форме) использования в процессе производства упаковки не менее 30 процентов вторичных материальных ресурсов, собранных на территории Республики Беларусь, с указ</w:t>
      </w:r>
      <w:r>
        <w:t>анием даты и номера накладной, подтверждающей отпуск и приемку упаковки, количества упаковки, полученной по накладной, количества вторичных материальных ресурсов, использованных при производстве этой упаковки;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5.3. которым реализуется продукция, произведен</w:t>
      </w:r>
      <w:r>
        <w:t>ная с применением типов упаковки, способствующих достижению целей ресурсосбережения, охраны окружающей среды и экологической безопасности, учитывают необходимость указания соответствующей цели приобретения продукции, предусмотренной в абзаце пятом пункта 4</w:t>
      </w:r>
      <w:r>
        <w:t xml:space="preserve"> приложения 2 к Указу Президента Республики Беларусь от 17 января 2020 г. N 16 (для реализации на территории Республики Беларусь).</w:t>
      </w:r>
    </w:p>
    <w:p w:rsidR="00000000" w:rsidRDefault="00EF3A79">
      <w:pPr>
        <w:pStyle w:val="ConsPlusNormal"/>
        <w:jc w:val="both"/>
      </w:pPr>
      <w:r>
        <w:t>(пп. 5.3 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19" w:name="Par1558"/>
      <w:bookmarkEnd w:id="119"/>
      <w:r>
        <w:t>6. Оператор ежемесячно до 30-го числа осуществляет рас</w:t>
      </w:r>
      <w:r>
        <w:t>смотрение документов, направленных заявителями оператору до 10-го числа текущего месяца, и вносит в Министерство жилищно-коммунального хозяйства обоснованные предложения о возможности или невозможности выплаты компенсации заявителям.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Основаниями для вне</w:t>
      </w:r>
      <w:r>
        <w:t>сения оператором предложений о невозможности выплаты компенсации и отказа заявителям в выплате компенсации являются: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непредставление или несвоевременное представление документов, предусмотренных в пунктах 3 и 4 настоящего Положения, а также для проведения </w:t>
      </w:r>
      <w:r>
        <w:t>оценки достоверности сведений, представленных заявителем для получения компенсации, в порядке, установленном Министерством жилищно-коммунального хозяйства, либо указание в них ошибочных и недостоверных сведений, несоответствие представленных документов тре</w:t>
      </w:r>
      <w:r>
        <w:t>бованиям настоящего Положения;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несоблюдение требований, предусмотренных в частях первой и четвертой пункта 5 приложения 2 к Указу Президента Республики Беларусь от 17 января 2020 г. N 16;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незаключение заявителем договора о выплате компенсации с оператором на дату направления оператором в Министерство жилищно-коммунального хозяйства предложения о возможности или невозможности выплаты компенсации заявителю;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отсутствие регистрации заявителя в </w:t>
      </w:r>
      <w:r>
        <w:t>реестре организаций, осуществляющих сбор, сортировку, подготовку отходов, на дату направления оператором в Министерство жилищно-коммунального хозяйства предложения о возможности или невозможности выплаты компенсации заявителю;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наличие информации о невыполн</w:t>
      </w:r>
      <w:r>
        <w:t>ении заявителем требований части первой подпункта 1.1 и части первой подпункта 1.4 пункта 1 Указа Президента Республики Беларусь от 17 января 2020 г. N 16 на дату направления оператором в Министерство жилищно-коммунального хозяйства предложения о возможнос</w:t>
      </w:r>
      <w:r>
        <w:t>ти или невозможности выплаты компенсации заявителю.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 является основанием для отказа заявителю в выплате компенсации указание в документах, предусмотренных в пункте 3 настоящего Положения, ошибочных сведений вследствие арифметических ошибок, допущенных пр</w:t>
      </w:r>
      <w:r>
        <w:t>и осуществлении расчетов в этих документах, или технических ошибок, допущенных при переносе данных из одного такого документа в другой, при условии доработки документов в соответствии с пунктом 8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20" w:name="Par1567"/>
      <w:bookmarkEnd w:id="120"/>
      <w:r>
        <w:t>8. По результатам рассмо</w:t>
      </w:r>
      <w:r>
        <w:t xml:space="preserve">трения представленных документов оператор при необходимости направляет заявителю предложения о внесении в них изменений и (или) дополнений в целях приведения их в соответствие с требованиями Указа Президента Республики Беларусь от 17 января 2020 г. N 16 и </w:t>
      </w:r>
      <w:r>
        <w:t>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Представление документов с внесенными в них изменениями и (или) дополнениями осуществляется заявителем не позднее 10-го числа месяца, следующего за месяцем направления оператором предложения.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9. Оператор имеет право проводить оценку д</w:t>
      </w:r>
      <w:r>
        <w:t>остоверности сведений, представленных заявителем для получения компенсации, в порядке, установленном Министерством жилищно-коммунального хозяйства.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При проведении оценки достоверности сведений, представленных заявителем для получения компенсации за отчетны</w:t>
      </w:r>
      <w:r>
        <w:t>й период, срок рассмотрения документов за этот и следующие отчетные периоды, направленных заявителем, продлевается на время проведения оценки, о чем оператор письменно информирует заявителя.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в результат</w:t>
      </w:r>
      <w:r>
        <w:t>е проведения оценки оператором установлена недостоверность сведений, представленных заявителем для получения компенсации по отдельным видам отходов и упаковки за отчетный период, то компенсация заявителю может быть выплачена за этот отчетный период, за иск</w:t>
      </w:r>
      <w:r>
        <w:t>лючением этих видов отходов и упаковки, при условии внесения изменений и (или) дополнений в документы в соответствии с пунктом 8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документы, представленные заявителем для получения компенсации за следующие отчетные периоды, вносятся </w:t>
      </w:r>
      <w:r>
        <w:t>изменения и (или) дополнения в соответствии с пунктом 8 настоящего Положения, в том числе в целях исключения указания в них недостоверных сведений, установленных оператором в ходе проведения оценки.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21" w:name="Par1574"/>
      <w:bookmarkEnd w:id="121"/>
      <w:r>
        <w:t>10. Министерство жилищно-коммунального хозя</w:t>
      </w:r>
      <w:r>
        <w:t>йства в течение пяти рабочих дней рассматривает предложения оператора, представленные в соответствии с пунктом 6 настоящего Положения, утверждает и направляет оператору перечни заявителей, которым: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выплачивается компенсация с указанием сумм средств, направ</w:t>
      </w:r>
      <w:r>
        <w:t>ляемых им на компенсацию;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отказано в выплате компенсации.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Оператор в течение пяти банковских дней с даты получения утвержденных в соответствии с пунктом 10 настоящего Положения Министерством жилищно-коммунального хозяйства перечней: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осуществляет перечи</w:t>
      </w:r>
      <w:r>
        <w:t>сление денежных средств заявителям, которым выплачивается компенсация, на текущие (расчетные) банковские счета, указанные ими в заявлениях о выплате компенсации;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письменно информирует заявителей об отказе в выплате компенсации с указанием причин отказа.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</w:t>
      </w:r>
      <w:r>
        <w:t xml:space="preserve">. Компенсация выплачивается в пределах общих размеров расходования денежных средств на реализацию соответствующих мероприятий в текущем году, установленных в соответствии с пунктом 7 приложения 2 к Указу Президента Республики Беларусь от 17 января 2020 г. </w:t>
      </w:r>
      <w:r>
        <w:t>N 16.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</w:t>
      </w:r>
    </w:p>
    <w:p w:rsidR="00000000" w:rsidRDefault="00EF3A79">
      <w:pPr>
        <w:pStyle w:val="ConsPlusNormal"/>
        <w:jc w:val="right"/>
      </w:pPr>
      <w:r>
        <w:t>к Положению о порядке</w:t>
      </w:r>
    </w:p>
    <w:p w:rsidR="00000000" w:rsidRDefault="00EF3A79">
      <w:pPr>
        <w:pStyle w:val="ConsPlusNormal"/>
        <w:jc w:val="right"/>
      </w:pPr>
      <w:r>
        <w:t>выплаты компенсации</w:t>
      </w:r>
    </w:p>
    <w:p w:rsidR="00000000" w:rsidRDefault="00EF3A79">
      <w:pPr>
        <w:pStyle w:val="ConsPlusNormal"/>
        <w:jc w:val="right"/>
      </w:pPr>
      <w:r>
        <w:t>и об основаниях для отказа</w:t>
      </w:r>
    </w:p>
    <w:p w:rsidR="00000000" w:rsidRDefault="00EF3A79">
      <w:pPr>
        <w:pStyle w:val="ConsPlusNormal"/>
        <w:jc w:val="right"/>
      </w:pPr>
      <w:r>
        <w:t>в выплате компенсации</w:t>
      </w:r>
    </w:p>
    <w:p w:rsidR="00000000" w:rsidRDefault="00EF3A79">
      <w:pPr>
        <w:pStyle w:val="ConsPlusNormal"/>
        <w:jc w:val="center"/>
      </w:pPr>
      <w:r>
        <w:t>(в ред. постановления Совмина от 06.01.2022 N 9)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</w:pPr>
      <w:bookmarkStart w:id="122" w:name="Par1593"/>
      <w:bookmarkEnd w:id="122"/>
      <w:r>
        <w:t>Форма 1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Государственное учреждение</w:t>
      </w:r>
    </w:p>
    <w:p w:rsidR="00000000" w:rsidRDefault="00EF3A79">
      <w:pPr>
        <w:pStyle w:val="ConsPlusNonformat"/>
        <w:jc w:val="both"/>
      </w:pPr>
      <w:r>
        <w:t xml:space="preserve">                      "Оператор вторичных материальных ресурсов"</w:t>
      </w:r>
    </w:p>
    <w:p w:rsidR="00000000" w:rsidRDefault="00EF3A7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(наименование юридического лица, фамилия,</w:t>
      </w:r>
    </w:p>
    <w:p w:rsidR="00000000" w:rsidRDefault="00EF3A79">
      <w:pPr>
        <w:pStyle w:val="ConsPlusNonformat"/>
        <w:jc w:val="both"/>
      </w:pPr>
      <w:r>
        <w:t xml:space="preserve">                         собственное имя, от</w:t>
      </w:r>
      <w:r>
        <w:t>чество (если таковое имеется)</w:t>
      </w:r>
    </w:p>
    <w:p w:rsidR="00000000" w:rsidRDefault="00EF3A79">
      <w:pPr>
        <w:pStyle w:val="ConsPlusNonformat"/>
        <w:jc w:val="both"/>
      </w:pPr>
      <w:r>
        <w:t xml:space="preserve">                                  индивидуального предпринимателя)</w:t>
      </w:r>
    </w:p>
    <w:p w:rsidR="00000000" w:rsidRDefault="00EF3A7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(место нахождения юридического лица, место жительства</w:t>
      </w:r>
    </w:p>
    <w:p w:rsidR="00000000" w:rsidRDefault="00EF3A79">
      <w:pPr>
        <w:pStyle w:val="ConsPlusNonformat"/>
        <w:jc w:val="both"/>
      </w:pPr>
      <w:r>
        <w:t xml:space="preserve">       </w:t>
      </w:r>
      <w:r>
        <w:t xml:space="preserve">                индивидуального предпринимателя, контактный телефон)</w:t>
      </w:r>
    </w:p>
    <w:p w:rsidR="00000000" w:rsidRDefault="00EF3A7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(учетный номер плательщика)</w:t>
      </w:r>
    </w:p>
    <w:p w:rsidR="00000000" w:rsidRDefault="00EF3A79">
      <w:pPr>
        <w:pStyle w:val="ConsPlusNonformat"/>
        <w:jc w:val="both"/>
      </w:pPr>
      <w:r>
        <w:t xml:space="preserve">                      ____________________________</w:t>
      </w:r>
      <w:r>
        <w:t>_________________________</w:t>
      </w:r>
    </w:p>
    <w:p w:rsidR="00000000" w:rsidRDefault="00EF3A79">
      <w:pPr>
        <w:pStyle w:val="ConsPlusNonformat"/>
        <w:jc w:val="both"/>
      </w:pPr>
      <w:r>
        <w:lastRenderedPageBreak/>
        <w:t xml:space="preserve">                                  (банковские реквизиты)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ЗАЯВЛЕНИЕ</w:t>
      </w:r>
    </w:p>
    <w:p w:rsidR="00000000" w:rsidRDefault="00EF3A79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о выплате компенсации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 xml:space="preserve">    Прошу выплатить за ______________________ компенсацию (нужное выбрать):</w:t>
      </w:r>
    </w:p>
    <w:p w:rsidR="00000000" w:rsidRDefault="00EF3A79">
      <w:pPr>
        <w:pStyle w:val="ConsPlusNonformat"/>
        <w:jc w:val="both"/>
      </w:pPr>
      <w:r>
        <w:t xml:space="preserve">                          (отчетный период)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84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2156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2880" cy="21463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расходов по сбору отходов;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2156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2880" cy="21463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расходов по сбору многооборотной стеклянной упаковки;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2156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2880" cy="21463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расходов по обезвреживанию, использованию или хранению отходов;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2156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2880" cy="21463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  <w:r>
              <w:t>расходов по применению типов упаковки, способствующих достижению целей ресурсосбережения, охраны окружающей среды и экологической безопасности.</w:t>
            </w: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К з</w:t>
      </w:r>
      <w:r>
        <w:t>аявлению прилагаются 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(наименование документов)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Другие сведения ___________________________</w:t>
      </w:r>
      <w:r>
        <w:t>___________________________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     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     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</w:t>
      </w:r>
      <w:r>
        <w:t>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телефон)</w:t>
      </w: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Normal"/>
        <w:jc w:val="right"/>
        <w:outlineLvl w:val="1"/>
      </w:pPr>
      <w:bookmarkStart w:id="123" w:name="Par1644"/>
      <w:bookmarkEnd w:id="123"/>
      <w:r>
        <w:t>Форма 2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РАСЧЕТ</w:t>
      </w:r>
    </w:p>
    <w:p w:rsidR="00000000" w:rsidRDefault="00EF3A79">
      <w:pPr>
        <w:pStyle w:val="ConsPlusNonformat"/>
        <w:jc w:val="both"/>
      </w:pPr>
      <w:r>
        <w:t xml:space="preserve">       </w:t>
      </w:r>
      <w:r>
        <w:rPr>
          <w:b/>
          <w:bCs/>
        </w:rPr>
        <w:t>суммы денежных средств, заявляемой для выплаты компенсации</w:t>
      </w:r>
    </w:p>
    <w:p w:rsidR="00000000" w:rsidRDefault="00EF3A79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(отчетный период)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280"/>
        <w:gridCol w:w="2535"/>
        <w:gridCol w:w="2190"/>
        <w:gridCol w:w="21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</w:t>
            </w:r>
            <w: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отходов, типы упаковки, виды произведенной продукции, энергии из отходов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 отходов, упаковки, продукции, энергии, заявляемых для выплаты компенсации, тонн (штук)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Установленный размер компенсации, рублей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Сумма денежных средств, заявляемая для выплаты компенсации, рублей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Сумма денежных средств, заявляемая для выплаты компенсации, составляет</w:t>
      </w:r>
    </w:p>
    <w:p w:rsidR="00000000" w:rsidRDefault="00EF3A79">
      <w:pPr>
        <w:pStyle w:val="ConsPlusNonformat"/>
        <w:jc w:val="both"/>
      </w:pPr>
      <w:r>
        <w:t>_________________ (________________________________) рублей _______ копеек.</w:t>
      </w:r>
    </w:p>
    <w:p w:rsidR="00000000" w:rsidRDefault="00EF3A79">
      <w:pPr>
        <w:pStyle w:val="ConsPlusNonformat"/>
        <w:jc w:val="both"/>
      </w:pPr>
      <w:r>
        <w:t xml:space="preserve"> (сумма цифрами)            (сумма прописью)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     ________________________</w:t>
      </w:r>
    </w:p>
    <w:p w:rsidR="00000000" w:rsidRDefault="00EF3A79">
      <w:pPr>
        <w:pStyle w:val="ConsPlusNonformat"/>
        <w:jc w:val="both"/>
      </w:pPr>
      <w:r>
        <w:lastRenderedPageBreak/>
        <w:t xml:space="preserve">                                   (подпись)          (инициалы, фамил</w:t>
      </w:r>
      <w:r>
        <w:t>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</w:t>
      </w:r>
      <w:r>
        <w:t>___________________________</w:t>
      </w:r>
    </w:p>
    <w:p w:rsidR="00000000" w:rsidRDefault="00EF3A79">
      <w:pPr>
        <w:pStyle w:val="ConsPlusNonformat"/>
        <w:jc w:val="both"/>
      </w:pPr>
      <w:r>
        <w:t xml:space="preserve">              (инициалы, фамилия, 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24" w:name="Par1689"/>
      <w:bookmarkEnd w:id="124"/>
      <w:r>
        <w:t>Форма 3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t xml:space="preserve">          </w:t>
      </w:r>
      <w:r>
        <w:rPr>
          <w:b/>
          <w:bCs/>
        </w:rPr>
        <w:t>сбора, обезвреживания, использования или хранения отходов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</w:t>
      </w:r>
      <w:r>
        <w:t>льного предпринимателя) (отчетный период)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395"/>
        <w:gridCol w:w="1545"/>
        <w:gridCol w:w="1680"/>
        <w:gridCol w:w="2295"/>
        <w:gridCol w:w="1545"/>
        <w:gridCol w:w="2220"/>
        <w:gridCol w:w="2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отходов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25" w:name="Par1702"/>
            <w:bookmarkEnd w:id="125"/>
            <w:r>
              <w:t>Остаток отходов на начало отчетного периода, тонн (штук)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26" w:name="Par1703"/>
            <w:bookmarkEnd w:id="126"/>
            <w:r>
              <w:t>Собрано отходов в отчетном периоде, тонн (штук)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Передано отходов (для собственного п</w:t>
            </w:r>
            <w:r>
              <w:t>роизводства или по договорам) в отчетном периоде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 отходов, собранных для целей (в счет) выполнения обязанности по обеспечению сбора отходов в отчетном периоде (из графы 5), тонн (штук)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отходов на конец отчетного периода</w:t>
            </w:r>
            <w:r>
              <w:br/>
              <w:t xml:space="preserve">(графа 3 + </w:t>
            </w:r>
            <w:r>
              <w:br/>
              <w:t>+ граф</w:t>
            </w:r>
            <w:r>
              <w:t xml:space="preserve">а 4 - </w:t>
            </w:r>
            <w:r>
              <w:br/>
              <w:t xml:space="preserve">- графа 5 - </w:t>
            </w:r>
            <w:r>
              <w:br/>
              <w:t>- графа 6), тонн (штук)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27" w:name="Par1707"/>
            <w:bookmarkEnd w:id="127"/>
            <w:r>
              <w:t>для обезвреживания, использования или хранения, тонн (штук)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28" w:name="Par1708"/>
            <w:bookmarkEnd w:id="128"/>
            <w:r>
              <w:t>на иные цели, тонн (штук)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______________     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 xml:space="preserve">учета и составление отчетности    </w:t>
      </w:r>
      <w:r>
        <w:t xml:space="preserve">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(инициалы, фамилия, 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29" w:name="Par1741"/>
      <w:bookmarkEnd w:id="129"/>
      <w:r>
        <w:t>Форма 4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     </w:t>
      </w:r>
      <w:r>
        <w:rPr>
          <w:b/>
          <w:bCs/>
        </w:rPr>
        <w:t>первичных учетных документов, подтверждающих отпуск отходов для</w:t>
      </w:r>
    </w:p>
    <w:p w:rsidR="00000000" w:rsidRDefault="00EF3A79">
      <w:pPr>
        <w:pStyle w:val="ConsPlusNonformat"/>
        <w:jc w:val="both"/>
      </w:pPr>
      <w:r>
        <w:t xml:space="preserve">    </w:t>
      </w:r>
      <w:r>
        <w:rPr>
          <w:b/>
          <w:bCs/>
        </w:rPr>
        <w:t>собственного производства (на обезвреживание или использование) или</w:t>
      </w:r>
    </w:p>
    <w:p w:rsidR="00000000" w:rsidRDefault="00EF3A79">
      <w:pPr>
        <w:pStyle w:val="ConsPlusNonformat"/>
        <w:jc w:val="both"/>
      </w:pPr>
      <w:r>
        <w:t xml:space="preserve">        </w:t>
      </w:r>
      <w:r>
        <w:rPr>
          <w:b/>
          <w:bCs/>
        </w:rPr>
        <w:t>размещение отходов на собственных объектах хранения отходов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таковое имеется) индивид</w:t>
      </w:r>
      <w:r>
        <w:t>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(вид отходов)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205"/>
        <w:gridCol w:w="1635"/>
        <w:gridCol w:w="1815"/>
        <w:gridCol w:w="1425"/>
        <w:gridCol w:w="2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Передано отходов для собственно</w:t>
            </w:r>
            <w:r>
              <w:t xml:space="preserve">го производства (на обезвреживание или использование) или размещено на </w:t>
            </w:r>
            <w:r>
              <w:lastRenderedPageBreak/>
              <w:t>собственном объекте хранения отходов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всего, тонн (штук)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них заявлено на компенсацию, тонн (штук)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</w:t>
      </w:r>
      <w:r>
        <w:t>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</w:t>
      </w:r>
      <w:r>
        <w:t>н)</w:t>
      </w:r>
    </w:p>
    <w:p w:rsidR="00000000" w:rsidRDefault="00EF3A79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30" w:name="Par1800"/>
      <w:bookmarkEnd w:id="130"/>
      <w:r>
        <w:t>Форма 5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  </w:t>
      </w:r>
      <w:r>
        <w:rPr>
          <w:b/>
          <w:bCs/>
        </w:rPr>
        <w:t>накладных на передачу отходов по договорам с юридическими лицами и</w:t>
      </w:r>
    </w:p>
    <w:p w:rsidR="00000000" w:rsidRDefault="00EF3A79">
      <w:pPr>
        <w:pStyle w:val="ConsPlusNonformat"/>
        <w:jc w:val="both"/>
      </w:pPr>
      <w:r>
        <w:t xml:space="preserve">   </w:t>
      </w:r>
      <w:r>
        <w:rPr>
          <w:b/>
          <w:bCs/>
        </w:rPr>
        <w:t>индивидуальными предпринимателями, осуществляющими их обезвреживание,</w:t>
      </w:r>
    </w:p>
    <w:p w:rsidR="00000000" w:rsidRDefault="00EF3A79">
      <w:pPr>
        <w:pStyle w:val="ConsPlusNonformat"/>
        <w:jc w:val="both"/>
      </w:pPr>
      <w:r>
        <w:t xml:space="preserve">               </w:t>
      </w:r>
      <w:r>
        <w:t xml:space="preserve">          </w:t>
      </w:r>
      <w:r>
        <w:rPr>
          <w:b/>
          <w:bCs/>
        </w:rPr>
        <w:t>использование или хранение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EF3A79">
      <w:pPr>
        <w:pStyle w:val="ConsPlusNonformat"/>
        <w:jc w:val="both"/>
      </w:pPr>
      <w:r>
        <w:t xml:space="preserve">     таковое имеется) индивидуального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(вид отходов)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таковое имеется) индивидуального предпринимателя, которому переданы отходы)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470"/>
        <w:gridCol w:w="1515"/>
        <w:gridCol w:w="1575"/>
        <w:gridCol w:w="1875"/>
        <w:gridCol w:w="2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накладной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н</w:t>
            </w:r>
            <w:r>
              <w:t>акладной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Передано отходов (фактически принято грузополучателем)</w:t>
            </w:r>
            <w:r>
              <w:br/>
              <w:t>по накладной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всего, тонн (штук)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них заявлено на компенсацию, тонн (штук)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 по договору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0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(инициалы, фамилия, контактный телефон</w:t>
      </w:r>
      <w:r>
        <w:t>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31" w:name="Par1864"/>
      <w:bookmarkEnd w:id="131"/>
      <w:r>
        <w:t>Форма 6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t xml:space="preserve">  </w:t>
      </w:r>
      <w:r>
        <w:rPr>
          <w:b/>
          <w:bCs/>
        </w:rPr>
        <w:t>сбора и повторного использования упаковки из стекла, предназначенной для</w:t>
      </w:r>
    </w:p>
    <w:p w:rsidR="00000000" w:rsidRDefault="00EF3A79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многократного применения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таковое имеется) индивид</w:t>
      </w:r>
      <w:r>
        <w:t>уального предпринимателя) (отчетный период)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725"/>
        <w:gridCol w:w="1710"/>
        <w:gridCol w:w="2175"/>
        <w:gridCol w:w="1410"/>
        <w:gridCol w:w="1155"/>
        <w:gridCol w:w="1140"/>
        <w:gridCol w:w="19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2" w:name="Par1877"/>
            <w:bookmarkEnd w:id="132"/>
            <w:r>
              <w:t>Остаток упаковки на начало отчетного периода, штук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3" w:name="Par1878"/>
            <w:bookmarkEnd w:id="133"/>
            <w:r>
              <w:t>Собрано упаковки в отчетном периоде, штук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Передано упаковки (для собственного производства или по дог</w:t>
            </w:r>
            <w:r>
              <w:t>оворам) в отчетном периоде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 упаковки, собранной для целей (в счет) выполнения обязанности по обеспечению сбора отходов в отчетном периоде (из графы 4)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упаковки на конец отчетного периода</w:t>
            </w:r>
            <w:r>
              <w:br/>
              <w:t>(графа 2 +</w:t>
            </w:r>
            <w:r>
              <w:br/>
              <w:t xml:space="preserve">+ графа 3 - </w:t>
            </w:r>
            <w:r>
              <w:br/>
              <w:t xml:space="preserve">- графа 4 - </w:t>
            </w:r>
            <w:r>
              <w:br/>
              <w:t>- графа 5), шт</w:t>
            </w:r>
            <w:r>
              <w:t>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4" w:name="Par1882"/>
            <w:bookmarkEnd w:id="134"/>
            <w:r>
              <w:t>для повторного использования, штук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5" w:name="Par1883"/>
            <w:bookmarkEnd w:id="135"/>
            <w:r>
              <w:t>на иные цели, штук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</w:t>
      </w:r>
      <w:r>
        <w:t xml:space="preserve">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</w:t>
      </w:r>
      <w:r>
        <w:t xml:space="preserve">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(инициалы, фамилия, контактный телефон)</w:t>
      </w:r>
    </w:p>
    <w:p w:rsidR="00000000" w:rsidRDefault="00EF3A79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36" w:name="Par1918"/>
      <w:bookmarkEnd w:id="136"/>
      <w:r>
        <w:t>Форма 7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   </w:t>
      </w:r>
      <w:r>
        <w:rPr>
          <w:b/>
          <w:bCs/>
        </w:rPr>
        <w:t>первичных учетных документов, подтверждающих отпуск многооборотной</w:t>
      </w:r>
    </w:p>
    <w:p w:rsidR="00000000" w:rsidRDefault="00EF3A79">
      <w:pPr>
        <w:pStyle w:val="ConsPlusNonformat"/>
        <w:jc w:val="both"/>
      </w:pPr>
      <w:r>
        <w:t xml:space="preserve">      </w:t>
      </w:r>
      <w:r>
        <w:rPr>
          <w:b/>
          <w:bCs/>
        </w:rPr>
        <w:t>стеклянной упаковки для собственного производства (на повторное</w:t>
      </w:r>
    </w:p>
    <w:p w:rsidR="00000000" w:rsidRDefault="00EF3A79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использование)</w:t>
      </w:r>
    </w:p>
    <w:p w:rsidR="00000000" w:rsidRDefault="00EF3A79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</w:t>
      </w:r>
      <w:r>
        <w:t>(отчетный период)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175"/>
        <w:gridCol w:w="1605"/>
        <w:gridCol w:w="1725"/>
        <w:gridCol w:w="1410"/>
        <w:gridCol w:w="26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 переданной многооборотной стеклянной упаковки для собственного производства (на повторное использование)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всего, штук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него заявлено на компенсацию, штук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0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</w:t>
      </w:r>
      <w:r>
        <w:t>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37" w:name="Par1974"/>
      <w:bookmarkEnd w:id="137"/>
      <w:r>
        <w:t>Форма 8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</w:t>
      </w:r>
      <w:r>
        <w:rPr>
          <w:b/>
          <w:bCs/>
        </w:rPr>
        <w:t>накладных на передачу многооборотной стеклянной упаковки по договорам с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юридическими лицами и индивидуальными п</w:t>
      </w:r>
      <w:r>
        <w:rPr>
          <w:b/>
          <w:bCs/>
        </w:rPr>
        <w:t>редпринимателями, осуществляющими ее</w:t>
      </w:r>
    </w:p>
    <w:p w:rsidR="00000000" w:rsidRDefault="00EF3A79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повторное использование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 xml:space="preserve">   таковое имеется) индивидуального предпринимателя, которому передается</w:t>
      </w:r>
    </w:p>
    <w:p w:rsidR="00000000" w:rsidRDefault="00EF3A79">
      <w:pPr>
        <w:pStyle w:val="ConsPlusNonformat"/>
        <w:jc w:val="both"/>
      </w:pPr>
      <w:r>
        <w:t xml:space="preserve">                                     упаковка)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575"/>
        <w:gridCol w:w="1575"/>
        <w:gridCol w:w="1515"/>
        <w:gridCol w:w="1350"/>
        <w:gridCol w:w="24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накладной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накладной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</w:t>
            </w:r>
            <w:r>
              <w:t>оличество переданной упаковки (фактически принято грузополучателем)</w:t>
            </w:r>
            <w:r>
              <w:br/>
              <w:t>по накладной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всего, штук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него заявлено на компенсацию, штук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 по договору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</w:t>
      </w:r>
      <w:r>
        <w:t>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</w:t>
      </w:r>
      <w:r>
        <w:t>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38" w:name="Par2037"/>
      <w:bookmarkEnd w:id="138"/>
      <w:r>
        <w:t>Форма 9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t xml:space="preserve">      </w:t>
      </w:r>
      <w:r>
        <w:rPr>
          <w:b/>
          <w:bCs/>
        </w:rPr>
        <w:t>поступления, обезвреживания, использования или хранения отходов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(отчетный период)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425"/>
        <w:gridCol w:w="1890"/>
        <w:gridCol w:w="1665"/>
        <w:gridCol w:w="2370"/>
        <w:gridCol w:w="24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</w:t>
            </w:r>
            <w:r>
              <w:t>ды отходов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39" w:name="Par2049"/>
            <w:bookmarkEnd w:id="139"/>
            <w:r>
              <w:t>Остаток отходов на начало отчетного периода, тонн (штук)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0" w:name="Par2050"/>
            <w:bookmarkEnd w:id="140"/>
            <w:r>
              <w:t>Поступило отходов в отчетном периоде, тонн (штук)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1" w:name="Par2051"/>
            <w:bookmarkEnd w:id="141"/>
            <w:r>
              <w:t>Обезврежено или использовано отходов или размещено для хранения в отчетном периоде, тонн (штук)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отходов на конец отчетного периода</w:t>
            </w:r>
            <w:r>
              <w:br/>
              <w:t>(графа 3 + графа 4 - графа 5), тонн (штук)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_____________     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t xml:space="preserve">     (подпись)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телефон)</w:t>
      </w:r>
    </w:p>
    <w:p w:rsidR="00000000" w:rsidRDefault="00EF3A79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42" w:name="Par2087"/>
      <w:bookmarkEnd w:id="142"/>
      <w:r>
        <w:t>Форма 10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     </w:t>
      </w:r>
      <w:r>
        <w:rPr>
          <w:b/>
          <w:bCs/>
        </w:rPr>
        <w:t>пер</w:t>
      </w:r>
      <w:r>
        <w:rPr>
          <w:b/>
          <w:bCs/>
        </w:rPr>
        <w:t>вичных учетных документов, подтверждающих обезвреживание</w:t>
      </w:r>
    </w:p>
    <w:p w:rsidR="00000000" w:rsidRDefault="00EF3A79">
      <w:pPr>
        <w:pStyle w:val="ConsPlusNonformat"/>
        <w:jc w:val="both"/>
      </w:pPr>
      <w:r>
        <w:t xml:space="preserve">     </w:t>
      </w:r>
      <w:r>
        <w:rPr>
          <w:b/>
          <w:bCs/>
        </w:rPr>
        <w:t>или использование отходов либо размещение отходов на собственных</w:t>
      </w:r>
    </w:p>
    <w:p w:rsidR="00000000" w:rsidRDefault="00EF3A79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объектах хранения отходов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</w:t>
      </w:r>
      <w:r>
        <w:t>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таковое имеется) индивидуального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(вид отходов)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30"/>
        <w:gridCol w:w="1515"/>
        <w:gridCol w:w="1515"/>
        <w:gridCol w:w="1230"/>
        <w:gridCol w:w="2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 обезвреженных или использованных отходов либо размещенных на собственных объектах хранения отходов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всего, тонн (штук)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него заявлено на компенсацию, тонн (штук)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</w:t>
      </w:r>
      <w:r>
        <w:t xml:space="preserve">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(инициалы, фамилия, 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43" w:name="Par2145"/>
      <w:bookmarkEnd w:id="143"/>
      <w:r>
        <w:t>Форма 11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t xml:space="preserve">     </w:t>
      </w:r>
      <w:r>
        <w:rPr>
          <w:b/>
          <w:bCs/>
        </w:rPr>
        <w:t>видов и объемов произвед</w:t>
      </w:r>
      <w:r>
        <w:rPr>
          <w:b/>
          <w:bCs/>
        </w:rPr>
        <w:t>енной и реализованной продукции, энергии,</w:t>
      </w:r>
    </w:p>
    <w:p w:rsidR="00000000" w:rsidRDefault="00EF3A79">
      <w:pPr>
        <w:pStyle w:val="ConsPlusNonformat"/>
        <w:jc w:val="both"/>
      </w:pPr>
      <w:r>
        <w:t xml:space="preserve">    </w:t>
      </w:r>
      <w:r>
        <w:rPr>
          <w:b/>
          <w:bCs/>
        </w:rPr>
        <w:t>образовавшихся отходов производства в результате обезвреживания или</w:t>
      </w:r>
    </w:p>
    <w:p w:rsidR="00000000" w:rsidRDefault="00EF3A79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использования отходов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</w:t>
      </w:r>
      <w:r>
        <w:t>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(вид отходов)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265"/>
        <w:gridCol w:w="1680"/>
        <w:gridCol w:w="1740"/>
        <w:gridCol w:w="2295"/>
        <w:gridCol w:w="1080"/>
        <w:gridCol w:w="1905"/>
        <w:gridCol w:w="19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произведенной продукции, энергии, образовавшихся отходов производства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Единица измерения количества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4" w:name="Par2162"/>
            <w:bookmarkEnd w:id="144"/>
            <w:r>
              <w:t>Остаток продукции, энергии на начало отчетного периода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5" w:name="Par2163"/>
            <w:bookmarkEnd w:id="145"/>
            <w:r>
              <w:t>Объемы произведенной продукции, энергии, образовавшихся отходов производства в отчетном периоде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Объемы реализованной продукции, энергии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продукции, энергии на конец отчетного перио</w:t>
            </w:r>
            <w:r>
              <w:t xml:space="preserve">да </w:t>
            </w:r>
            <w:r>
              <w:br/>
              <w:t xml:space="preserve">(графа 4 + </w:t>
            </w:r>
            <w:r>
              <w:br/>
              <w:t xml:space="preserve">+ графа 5 - </w:t>
            </w:r>
            <w:r>
              <w:br/>
              <w:t>- графа 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6" w:name="Par2166"/>
            <w:bookmarkEnd w:id="146"/>
            <w:r>
              <w:t>всего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них заявлено на компенсацию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 xml:space="preserve">учета и составление отчетности    </w:t>
      </w:r>
      <w:r>
        <w:t xml:space="preserve">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(инициалы, фамилия, контактный телефон)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47" w:name="Par2200"/>
      <w:bookmarkEnd w:id="147"/>
      <w:r>
        <w:t>Форма 12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РЕЕСТР</w:t>
      </w:r>
    </w:p>
    <w:p w:rsidR="00000000" w:rsidRDefault="00EF3A79">
      <w:pPr>
        <w:pStyle w:val="ConsPlusNonformat"/>
        <w:jc w:val="both"/>
      </w:pPr>
      <w:r>
        <w:t xml:space="preserve">      </w:t>
      </w:r>
      <w:r>
        <w:rPr>
          <w:b/>
          <w:bCs/>
        </w:rPr>
        <w:t>накладных на отгрузку на территории Республики Беларусь продукции</w:t>
      </w:r>
    </w:p>
    <w:p w:rsidR="00000000" w:rsidRDefault="00EF3A79">
      <w:pPr>
        <w:pStyle w:val="ConsPlusNonformat"/>
        <w:jc w:val="both"/>
      </w:pPr>
      <w:r>
        <w:t xml:space="preserve">   </w:t>
      </w:r>
      <w:r>
        <w:rPr>
          <w:b/>
          <w:bCs/>
        </w:rPr>
        <w:t>собственного производства, произведенной с применением типов упаковки,</w:t>
      </w:r>
    </w:p>
    <w:p w:rsidR="00000000" w:rsidRDefault="00EF3A79">
      <w:pPr>
        <w:pStyle w:val="ConsPlusNonformat"/>
        <w:jc w:val="both"/>
      </w:pPr>
      <w:r>
        <w:t xml:space="preserve">          </w:t>
      </w:r>
      <w:r>
        <w:rPr>
          <w:b/>
          <w:bCs/>
        </w:rPr>
        <w:t>способствующих достижению целей ресурсосбережения, охраны</w:t>
      </w:r>
    </w:p>
    <w:p w:rsidR="00000000" w:rsidRDefault="00EF3A79">
      <w:pPr>
        <w:pStyle w:val="ConsPlusNonformat"/>
        <w:jc w:val="both"/>
      </w:pPr>
      <w:r>
        <w:t xml:space="preserve">  </w:t>
      </w:r>
      <w:r>
        <w:t xml:space="preserve">            </w:t>
      </w:r>
      <w:r>
        <w:rPr>
          <w:b/>
          <w:bCs/>
        </w:rPr>
        <w:t>окружающей среды и экологической безопасности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EF3A79">
      <w:pPr>
        <w:pStyle w:val="ConsPlusNonformat"/>
        <w:jc w:val="both"/>
      </w:pPr>
      <w:r>
        <w:t xml:space="preserve">    таковое имеется) индивидуального предпринимателя)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(вид продукции)</w:t>
      </w:r>
    </w:p>
    <w:p w:rsidR="00000000" w:rsidRDefault="00EF3A79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(тип упаковки)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710"/>
        <w:gridCol w:w="1545"/>
        <w:gridCol w:w="1395"/>
        <w:gridCol w:w="2535"/>
        <w:gridCol w:w="885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Номер накладной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накладной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 xml:space="preserve">Наименование юридического лица, фамилия, собственное </w:t>
            </w:r>
            <w:r>
              <w:lastRenderedPageBreak/>
              <w:t>имя, отчество</w:t>
            </w:r>
            <w:r>
              <w:br/>
              <w:t>(если таковое имеется) индивидуального предп</w:t>
            </w:r>
            <w:r>
              <w:t>ринимателя, которому отгружается продукция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Количество отгруженной продукции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 xml:space="preserve">всего, </w:t>
            </w:r>
            <w:r>
              <w:lastRenderedPageBreak/>
              <w:t>штук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 xml:space="preserve">из него заявлено </w:t>
            </w:r>
            <w:r>
              <w:lastRenderedPageBreak/>
              <w:t>на компенсацию, штук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 по договору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5" w:type="dxa"/>
            <w:gridSpan w:val="5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______________     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 бухгалтерского</w:t>
      </w:r>
    </w:p>
    <w:p w:rsidR="00000000" w:rsidRDefault="00EF3A79">
      <w:pPr>
        <w:pStyle w:val="ConsPlusNonformat"/>
        <w:jc w:val="both"/>
      </w:pPr>
      <w:r>
        <w:t>учета и составление отчетности        _____________     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</w:t>
      </w:r>
      <w:r>
        <w:t>фон)</w:t>
      </w:r>
    </w:p>
    <w:p w:rsidR="00000000" w:rsidRDefault="00EF3A79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  <w:outlineLvl w:val="1"/>
      </w:pPr>
      <w:bookmarkStart w:id="148" w:name="Par2268"/>
      <w:bookmarkEnd w:id="148"/>
      <w:r>
        <w:t>Форма 13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поступления  и  использования  при  производстве  продукции типов упаковки,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способствующих  достижению целей ресурсосбережения, охраны окружающей среды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t xml:space="preserve">                      </w:t>
      </w:r>
      <w:r>
        <w:rPr>
          <w:b/>
          <w:bCs/>
        </w:rPr>
        <w:t>и экологической безопасности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(наименование юридического лица, фамилия, собственное имя, отчество</w:t>
      </w:r>
    </w:p>
    <w:p w:rsidR="00000000" w:rsidRDefault="00EF3A79">
      <w:pPr>
        <w:pStyle w:val="ConsPlusNonformat"/>
        <w:jc w:val="both"/>
      </w:pPr>
      <w:r>
        <w:t xml:space="preserve">          (если таковое имеется) индивидуального предприн</w:t>
      </w:r>
      <w:r>
        <w:t>имателя)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(отчетный период)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290"/>
        <w:gridCol w:w="1500"/>
        <w:gridCol w:w="1620"/>
        <w:gridCol w:w="1875"/>
        <w:gridCol w:w="27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упаковки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49" w:name="Par2283"/>
            <w:bookmarkEnd w:id="149"/>
            <w:r>
              <w:t>Остаток упаковки на начало отчетного периода, штук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0" w:name="Par2284"/>
            <w:bookmarkEnd w:id="150"/>
            <w:r>
              <w:t>Поступило упаковки в отчетном периоде, штук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1" w:name="Par2285"/>
            <w:bookmarkEnd w:id="151"/>
            <w:r>
              <w:t>Использовано упаковки при производстве продукции в отчетном периоде, штук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упаковки на конец отчетного периода</w:t>
            </w:r>
            <w:r>
              <w:br/>
              <w:t>(графа 3 + графа 4 -</w:t>
            </w:r>
            <w:r>
              <w:br/>
              <w:t>- графа 5), штук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  _____________     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</w:t>
      </w:r>
      <w:r>
        <w:t>вляющее ведение</w:t>
      </w:r>
    </w:p>
    <w:p w:rsidR="00000000" w:rsidRDefault="00EF3A79">
      <w:pPr>
        <w:pStyle w:val="ConsPlusNonformat"/>
        <w:jc w:val="both"/>
      </w:pPr>
      <w:r>
        <w:t>бухгалтерского учета и</w:t>
      </w:r>
    </w:p>
    <w:p w:rsidR="00000000" w:rsidRDefault="00EF3A79">
      <w:pPr>
        <w:pStyle w:val="ConsPlusNonformat"/>
        <w:jc w:val="both"/>
      </w:pPr>
      <w:r>
        <w:t>составление отчетности             _____________     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фамилия, контактный телефон)</w:t>
      </w:r>
    </w:p>
    <w:p w:rsidR="00000000" w:rsidRDefault="00EF3A79">
      <w:pPr>
        <w:pStyle w:val="ConsPlusNormal"/>
        <w:ind w:firstLine="540"/>
      </w:pPr>
    </w:p>
    <w:p w:rsidR="00000000" w:rsidRDefault="00EF3A79">
      <w:pPr>
        <w:pStyle w:val="ConsPlusNormal"/>
        <w:ind w:firstLine="540"/>
      </w:pPr>
    </w:p>
    <w:p w:rsidR="00000000" w:rsidRDefault="00EF3A79">
      <w:pPr>
        <w:pStyle w:val="ConsPlusNormal"/>
        <w:ind w:firstLine="540"/>
      </w:pPr>
    </w:p>
    <w:p w:rsidR="00000000" w:rsidRDefault="00EF3A79">
      <w:pPr>
        <w:pStyle w:val="ConsPlusNormal"/>
        <w:jc w:val="right"/>
        <w:outlineLvl w:val="1"/>
      </w:pPr>
      <w:bookmarkStart w:id="152" w:name="Par2322"/>
      <w:bookmarkEnd w:id="152"/>
      <w:r>
        <w:t>Форма 14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ДАННЫЕ УЧЕТА</w:t>
      </w:r>
    </w:p>
    <w:p w:rsidR="00000000" w:rsidRDefault="00EF3A79">
      <w:pPr>
        <w:pStyle w:val="ConsPlusNonformat"/>
        <w:jc w:val="both"/>
      </w:pPr>
      <w:r>
        <w:t xml:space="preserve">  </w:t>
      </w:r>
      <w:r>
        <w:rPr>
          <w:b/>
          <w:bCs/>
        </w:rPr>
        <w:t>производства и реализации продукции, произведенной с применением типов</w:t>
      </w:r>
    </w:p>
    <w:p w:rsidR="00000000" w:rsidRDefault="00EF3A79">
      <w:pPr>
        <w:pStyle w:val="ConsPlusNonformat"/>
        <w:jc w:val="both"/>
      </w:pPr>
      <w:r>
        <w:t xml:space="preserve">    </w:t>
      </w:r>
      <w:r>
        <w:rPr>
          <w:b/>
          <w:bCs/>
        </w:rPr>
        <w:t>упаковки, способствующих достижению целей ресурсосбере</w:t>
      </w:r>
      <w:r>
        <w:rPr>
          <w:b/>
          <w:bCs/>
        </w:rPr>
        <w:t>жения, охраны</w:t>
      </w:r>
    </w:p>
    <w:p w:rsidR="00000000" w:rsidRDefault="00EF3A79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окружающей среды и экологической безопасности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000000" w:rsidRDefault="00EF3A79">
      <w:pPr>
        <w:pStyle w:val="ConsPlusNonformat"/>
        <w:jc w:val="both"/>
      </w:pPr>
      <w:r>
        <w:t xml:space="preserve">             </w:t>
      </w:r>
      <w:r>
        <w:t>таковое имеется) индивидуального предпринимателя)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(отчетный период)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</w:t>
      </w:r>
      <w:r>
        <w:t xml:space="preserve">                   (вид упаковки)</w:t>
      </w:r>
    </w:p>
    <w:p w:rsidR="00000000" w:rsidRDefault="00EF3A79">
      <w:pPr>
        <w:pStyle w:val="ConsPlusNormal"/>
        <w:ind w:firstLine="540"/>
      </w:pPr>
    </w:p>
    <w:p w:rsidR="00000000" w:rsidRDefault="00EF3A79">
      <w:pPr>
        <w:pStyle w:val="ConsPlusNormal"/>
        <w:ind w:firstLine="540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55"/>
        <w:gridCol w:w="1500"/>
        <w:gridCol w:w="1620"/>
        <w:gridCol w:w="2070"/>
        <w:gridCol w:w="930"/>
        <w:gridCol w:w="1935"/>
        <w:gridCol w:w="27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Виды произведенной продукции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Единица измерения количества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3" w:name="Par2341"/>
            <w:bookmarkEnd w:id="153"/>
            <w:r>
              <w:t>Остаток продукции на начало отчетного периода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4" w:name="Par2342"/>
            <w:bookmarkEnd w:id="154"/>
            <w:r>
              <w:t>Объемы произведенной продукции в отчетном периоде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Объемы реализованной продукции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Остаток продукции на конец отчетного периода</w:t>
            </w:r>
            <w:r>
              <w:br/>
              <w:t>(графа 4 + графа 5 -</w:t>
            </w:r>
            <w:r>
              <w:br/>
              <w:t>- графа 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</w:pPr>
          </w:p>
        </w:tc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</w:pPr>
          </w:p>
        </w:tc>
        <w:tc>
          <w:tcPr>
            <w:tcW w:w="1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</w:pPr>
          </w:p>
        </w:tc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bookmarkStart w:id="155" w:name="Par2345"/>
            <w:bookmarkEnd w:id="155"/>
            <w:r>
              <w:t>всего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из них заявлено на компенсацию</w:t>
            </w:r>
          </w:p>
        </w:tc>
        <w:tc>
          <w:tcPr>
            <w:tcW w:w="27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</w:pPr>
    </w:p>
    <w:p w:rsidR="00000000" w:rsidRDefault="00EF3A79">
      <w:pPr>
        <w:pStyle w:val="ConsPlusNonformat"/>
        <w:jc w:val="both"/>
      </w:pPr>
      <w:r>
        <w:t>Руководитель юридического лица</w:t>
      </w:r>
    </w:p>
    <w:p w:rsidR="00000000" w:rsidRDefault="00EF3A79">
      <w:pPr>
        <w:pStyle w:val="ConsPlusNonformat"/>
        <w:jc w:val="both"/>
      </w:pPr>
      <w:r>
        <w:t>(индивидуальный предприниматель)</w:t>
      </w:r>
    </w:p>
    <w:p w:rsidR="00000000" w:rsidRDefault="00EF3A79">
      <w:pPr>
        <w:pStyle w:val="ConsPlusNonformat"/>
        <w:jc w:val="both"/>
      </w:pPr>
      <w:r>
        <w:t>или уполномоченное лицо            _____________     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Главный бухгалтер или иное лицо,</w:t>
      </w:r>
    </w:p>
    <w:p w:rsidR="00000000" w:rsidRDefault="00EF3A79">
      <w:pPr>
        <w:pStyle w:val="ConsPlusNonformat"/>
        <w:jc w:val="both"/>
      </w:pPr>
      <w:r>
        <w:t>осуществляющее ведение</w:t>
      </w:r>
    </w:p>
    <w:p w:rsidR="00000000" w:rsidRDefault="00EF3A79">
      <w:pPr>
        <w:pStyle w:val="ConsPlusNonformat"/>
        <w:jc w:val="both"/>
      </w:pPr>
      <w:r>
        <w:t>бухгалтерского учета и</w:t>
      </w:r>
    </w:p>
    <w:p w:rsidR="00000000" w:rsidRDefault="00EF3A79">
      <w:pPr>
        <w:pStyle w:val="ConsPlusNonformat"/>
        <w:jc w:val="both"/>
      </w:pPr>
      <w:r>
        <w:t>составление отчетности             _____________     ______________________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(подпись)         (инициалы, фамилия)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Исполнитель 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    (инициалы, фа</w:t>
      </w:r>
      <w:r>
        <w:t>милия, контактный телефон)</w:t>
      </w:r>
    </w:p>
    <w:p w:rsidR="00000000" w:rsidRDefault="00EF3A79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3A79">
      <w:pPr>
        <w:pStyle w:val="ConsPlusNormal"/>
        <w:ind w:firstLine="540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</w:t>
      </w:r>
      <w:r>
        <w:t>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 388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156" w:name="Par2396"/>
      <w:bookmarkEnd w:id="156"/>
      <w:r>
        <w:t>ПОЛОЖЕНИЕ</w:t>
      </w:r>
    </w:p>
    <w:p w:rsidR="00000000" w:rsidRDefault="00EF3A79">
      <w:pPr>
        <w:pStyle w:val="ConsPlusTitle"/>
        <w:jc w:val="center"/>
      </w:pPr>
      <w:r>
        <w:t>О ПОРЯДКЕ ОБЕСПЕЧЕНИЯ ОРГАНИЗАЦИЯМИ, ОСУЩЕСТВЛЯЮЩИМИ РОЗНИЧНУЮ ТОРГОВЛ</w:t>
      </w:r>
      <w:r>
        <w:t>Ю, СБОРА ОТ ФИЗИЧЕСКИХ ЛИЦ ТОВАРОВ, УТРАТИВШИХ ПОТРЕБИТЕЛЬСКИЕ СВОЙСТВА, И ОТХОДОВ УПАКОВКИ В МЕСТАХ ИХ РЕАЛИЗАЦИИ (РЕМОНТА, ТЕХНИЧЕСКОГО ОБСЛУЖИВАНИЯ)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 xml:space="preserve">1. Настоящим Положением определяется порядок обеспечения организациями, осуществляющими розничную торговлю (далее - организации торговли), сбора от физических лиц товаров, утративших потребительские свойства, и отходов упаковки согласно приложению (далее, </w:t>
      </w:r>
      <w:r>
        <w:t>если не предусмотрено иное, - отходы товаров и упаковки) в местах их реализации (ремонта, технического обслуживания).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Сбор отходов товаров и упаковки обеспечивается организациями торговли в местах их реализации (ремонта, технического обслуживания) на те</w:t>
      </w:r>
      <w:r>
        <w:t>рритории торговых объектов, в которых осуществляется розничная торговля (далее - торговый объект), или прилегающей к ним территории с учетом санитарно-эпидемиологических, противопожарных, природоохранных и иных требований законодательства, в том числе обяз</w:t>
      </w:r>
      <w:r>
        <w:t>ательных для соблюдения требований технических нормативных правовых актов.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Сбор отходов товаров и упаковки может осуществляться организациями торговли самостоятельно или с привлечением юридических лиц и (или) индивидуальных предпринимателей.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Сбор эле</w:t>
      </w:r>
      <w:r>
        <w:t>ктрического и электронного оборудования (далее - ЭЭО), утратившего потребительские свойства, осуществляется: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специализированных, узкоспециализированных непродовольственных магазинах, неспециализированных магазинах с комбинированным ассортиментом непродов</w:t>
      </w:r>
      <w:r>
        <w:t>ольственных товаров с торговой площадью 500 кв. метров и более;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магазинах с универсальным ассортиментом непродовольственных товаров с торговой площадью 1000 кв. метров и более.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Сбор ламп газоразрядных ртутьсодержащих, утративших потребительские свойст</w:t>
      </w:r>
      <w:r>
        <w:t>ва, осуществляется в непродовольственных магазинах с торговой площадью 400 кв. метров и более.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Сбор элементов питания (батареек), утративших потребительские свойства, осуществляется в торговых объектах с торговой площадью 100 кв. метров и более.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Сбор</w:t>
      </w:r>
      <w:r>
        <w:t xml:space="preserve"> отходов упаковки осуществляется в отдельно стоящих продовольственных и непродовольственных магазинах с торговой площадью 1000 кв. метров и более.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Сбор крупногабаритного и среднегабаритного ЭЭО, утратившего потребительские свойства, может осуществляться</w:t>
      </w:r>
      <w:r>
        <w:t xml:space="preserve"> следующими способами: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путем отведения специальных мест или установки специальных контейнеров на территории торговых объектов или прилегающей к ним территории для самостоятельного размещения физическими лицами отходов товаров;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путем обеспечения возможности</w:t>
      </w:r>
      <w:r>
        <w:t xml:space="preserve"> передать отходы товаров уполномоченному работнику торгового объекта.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9. Сбор мелкогабаритного ЭЭО, ламп газоразрядных ртутьсодержащих, элементов питания (батареек), утративших потребительские свойства, может осуществляться следующими способами: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путем уста</w:t>
      </w:r>
      <w:r>
        <w:t>новки специальных контейнеров, исключающих возможность механического повреждения ламп газоразрядных ртутьсодержащих, на территории торговых объектов для самостоятельного размещения физическими лицами отходов товаров;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путем обеспечения возможности передать </w:t>
      </w:r>
      <w:r>
        <w:t>отходы товаров уполномоченному работнику торгового объекта.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 Сбор отходов упаковки осуществляется путем установки на прилегающей к торговым объектам территории специальных контейнеров для самостоятельного размещения физическими лицами таких отходов, поз</w:t>
      </w:r>
      <w:r>
        <w:t>воляющих осуществлять раздельный сбор отходов полимерной, стеклянной, бумажной и картонной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11. Организации торговли должны обеспечивать свободный доступ физических лиц к местам сбора отходов товаров и упаковки в соответствии с режимом работы торг</w:t>
      </w:r>
      <w:r>
        <w:t>ового объекта, а также осуществлять мониторинг наполняемости установленных контейнеров.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В местах сбора отходов товаров и упаковки устанавливаются информационные стенды с указанием видов отходов товаров и упаковки, сбор которых осуществляется.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 допускается размещение отходов производства, в том числе образовавшихся у организаций торговли, в местах сбора отходов товаров и упаковки.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Собранные организациями торговли отходы товаров и упаковки подлежат передаче на обезвреживание и (или) использ</w:t>
      </w:r>
      <w:r>
        <w:t>ование либо удалению иным способом с учетом требований Закона Республики Беларусь от 20 июля 2007 г. N 271-З "Об обращении с отходами".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</w:t>
      </w:r>
    </w:p>
    <w:p w:rsidR="00000000" w:rsidRDefault="00EF3A79">
      <w:pPr>
        <w:pStyle w:val="ConsPlusNormal"/>
        <w:jc w:val="right"/>
      </w:pPr>
      <w:r>
        <w:t>к Положению о порядке обеспечения</w:t>
      </w:r>
    </w:p>
    <w:p w:rsidR="00000000" w:rsidRDefault="00EF3A79">
      <w:pPr>
        <w:pStyle w:val="ConsPlusNormal"/>
        <w:jc w:val="right"/>
      </w:pPr>
      <w:r>
        <w:t>организациями, осуществляющими</w:t>
      </w:r>
    </w:p>
    <w:p w:rsidR="00000000" w:rsidRDefault="00EF3A79">
      <w:pPr>
        <w:pStyle w:val="ConsPlusNormal"/>
        <w:jc w:val="right"/>
      </w:pPr>
      <w:r>
        <w:t>розничную торговлю, сбора</w:t>
      </w:r>
    </w:p>
    <w:p w:rsidR="00000000" w:rsidRDefault="00EF3A79">
      <w:pPr>
        <w:pStyle w:val="ConsPlusNormal"/>
        <w:jc w:val="right"/>
      </w:pPr>
      <w:r>
        <w:t>от физических</w:t>
      </w:r>
      <w:r>
        <w:t xml:space="preserve"> лиц товаров, утративших</w:t>
      </w:r>
    </w:p>
    <w:p w:rsidR="00000000" w:rsidRDefault="00EF3A79">
      <w:pPr>
        <w:pStyle w:val="ConsPlusNormal"/>
        <w:jc w:val="right"/>
      </w:pPr>
      <w:r>
        <w:t>потребительские свойства, и отходов</w:t>
      </w:r>
    </w:p>
    <w:p w:rsidR="00000000" w:rsidRDefault="00EF3A79">
      <w:pPr>
        <w:pStyle w:val="ConsPlusNormal"/>
        <w:jc w:val="right"/>
      </w:pPr>
      <w:r>
        <w:t>упаковки в местах их реализации</w:t>
      </w:r>
    </w:p>
    <w:p w:rsidR="00000000" w:rsidRDefault="00EF3A79">
      <w:pPr>
        <w:pStyle w:val="ConsPlusNormal"/>
        <w:jc w:val="right"/>
      </w:pPr>
      <w:r>
        <w:t>(ремонта, технического обслуживания)</w:t>
      </w:r>
    </w:p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157" w:name="Par2434"/>
      <w:bookmarkEnd w:id="157"/>
      <w:r>
        <w:t>ПЕРЕЧЕНЬ</w:t>
      </w:r>
    </w:p>
    <w:p w:rsidR="00000000" w:rsidRDefault="00EF3A79">
      <w:pPr>
        <w:pStyle w:val="ConsPlusTitle"/>
        <w:jc w:val="center"/>
      </w:pPr>
      <w:r>
        <w:t>ТОВАРОВ, УТРАТИВШИХ ПОТРЕБИТЕЛЬСКИЕ СВОЙСТВА, И ОТХОДОВ УПАКОВКИ, СБОР КОТОРЫХ ОТ ФИЗИЧЕСКИХ ЛИЦ ОБЕСП</w:t>
      </w:r>
      <w:r>
        <w:t>ЕЧИВАЕТСЯ ОРГАНИЗАЦИЯМИ ТОРГОВЛИ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Крупногабаритное ЭЭО - оборудование, габариты которого в сумме в трех измерениях составляют более 160 сантиметров (холодильники, морозильники, холодильники-морозильники, стиральные, посудомоечные и сушильные машины, плиты и духовые шкафы газовые и элект</w:t>
      </w:r>
      <w:r>
        <w:t>рические, телевизоры, накопительные электрические водонагреватели).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Среднегабаритное ЭЭО - оборудование, габариты которого в сумме в трех измерениях составляют более 80 сантиметров до 160 сантиметров вклю</w:t>
      </w:r>
      <w:r>
        <w:t>чительно (телевизоры, мониторы, системные блоки компьютеров, принтеры, копировальные машины, сканеры, ноутбуки, аппаратура звукозаписывающая или звуковоспроизводящая, видеозаписывающая или видеовоспроизводящая, кондиционеры, вентиляторы, СВЧ-печи, обогрева</w:t>
      </w:r>
      <w:r>
        <w:t>тели, накопительные электрические водонагреватели, пылесосы, пишущие машинки, швейные машины).</w:t>
      </w:r>
    </w:p>
    <w:p w:rsidR="00000000" w:rsidRDefault="00EF3A79">
      <w:pPr>
        <w:pStyle w:val="ConsPlusNormal"/>
        <w:jc w:val="both"/>
      </w:pPr>
      <w:r>
        <w:lastRenderedPageBreak/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3. Мелкогабаритное ЭЭО - оборудование, габариты которого в сумме в трех измерениях составляют до 80 сантиметров </w:t>
      </w:r>
      <w:r>
        <w:t>включительно (ЭЭО, не относящееся к крупногабаритному и среднегабаритному, в том числе калькуляторы электронные, миксеры, блендеры, электробритвы, машинки для стрижки волос, фены, электроутюги, телефонные аппараты, включая телефонные аппараты для сотовых и</w:t>
      </w:r>
      <w:r>
        <w:t>ли других беспроводных сетей связи, видеофоны, домофоны, аппаратура для радиовещания, электроинструменты, фотокамеры, консоли для видеоигр).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Лампы газоразрядные ртутьсодержащие.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Элементы питания (батар</w:t>
      </w:r>
      <w:r>
        <w:t>ейки).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Отходы полимерной, стеклянной, бумажной и картонной упаковки, упаковки из комбинированных материалов на основе бумаги и картона.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      УТВЕРЖД</w:t>
      </w:r>
      <w:r>
        <w:t>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      30.06.2020 N 388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Действие Положения не распространяется на закупки товаров (работ, услуг), если процедуры таких закупок начаты (принято решение об их проведении) или договоры на поставку товаров (вып</w:t>
            </w:r>
            <w:r>
              <w:rPr>
                <w:color w:val="392C69"/>
              </w:rPr>
              <w:t>олнение работ, оказание услуг) заключены до 1 июля 2020 года (пункт 6 данного документа).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Title"/>
        <w:jc w:val="center"/>
      </w:pPr>
      <w:bookmarkStart w:id="158" w:name="Par2460"/>
      <w:bookmarkEnd w:id="158"/>
      <w:r>
        <w:t>ПОЛОЖЕНИЕ</w:t>
      </w:r>
    </w:p>
    <w:p w:rsidR="00000000" w:rsidRDefault="00EF3A79">
      <w:pPr>
        <w:pStyle w:val="ConsPlusTitle"/>
        <w:jc w:val="center"/>
      </w:pPr>
      <w:r>
        <w:t>О ПОРЯДКЕ ЗАКУПОК ТОВАРОВ (РАБОТ, УСЛУГ) ЗА СЧЕТ ДЕНЕЖНЫХ СРЕДСТВ, ПОСТУПАЮЩИХ НА СПЕЦИАЛЬНЫЙ СЧЕТ ГОСУДАРСТВЕННОГО УЧРЕЖДЕНИЯ "ОПЕРАТОР ВТО</w:t>
      </w:r>
      <w:r>
        <w:t>РИЧНЫХ МАТЕРИАЛЬНЫХ РЕСУРСОВ"</w:t>
      </w:r>
    </w:p>
    <w:p w:rsidR="00000000" w:rsidRDefault="00EF3A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F3A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06.01.2022 N 9)</w:t>
            </w:r>
          </w:p>
        </w:tc>
      </w:tr>
    </w:tbl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определяется порядок закупок товаров (работ, услуг) полностью или частично за счет денежных средств, поступающих на текущий (расчетный) банковский сче</w:t>
      </w:r>
      <w:r>
        <w:t>т государственного учреждения "Оператор вторичных материальных ресурсов" со специальным режимом функционирования (далее - специальный счет оператора), юридическими лицами и индивидуальными предпринимателями, являющимися получателями этих средств (далее - з</w:t>
      </w:r>
      <w:r>
        <w:t>аказчики), при реализации мероприятий, указанных в абзацах шестом - девятом пункта 4 приложения 2 к Указу Президента Республики Беларусь от 17 января 2020 г. N 16.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59" w:name="Par2465"/>
      <w:bookmarkEnd w:id="159"/>
      <w:r>
        <w:t>2. Закупки товаров (работ, услуг) за счет денежных средств, поступающих на спе</w:t>
      </w:r>
      <w:r>
        <w:t>циальный счет оператора, с использованием: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бюджетных средств и (или) средств государственных внебюджетных фондов осуществляются в порядке, установленном  законодательством о государственных закупках;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средств внешних государственных займов и внешних займов, привлекаемых под гарантии Правительства Республики Беларусь, осуществляются в порядке, установленном международным договором, кредитным соглашением или иным документом, содержащим условия кредитовани</w:t>
      </w:r>
      <w:r>
        <w:t>я по этим займам, если этими документами предусматривается особый порядок выбора поставщика (подрядчика, исполнителя) и приобретения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денежных средств грантов, предоставляемых на безвозмездной основе государствами, правительствами го</w:t>
      </w:r>
      <w:r>
        <w:t>сударств, международными и государственными организациями, общественными организациями и фондами, деятельность которых носит благотворительный и международный характер, осуществляются в порядке, установленном в соглашениях о их предоставлении, если этими с</w:t>
      </w:r>
      <w:r>
        <w:t>оглашениями предусматривается особый порядок выбора поставщика (подрядчика, исполнителя) и приобретения товаров (работ, услуг).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0" w:name="Par2470"/>
      <w:bookmarkEnd w:id="160"/>
      <w:r>
        <w:t>3. Закупки за счет денежных средств, поступающих на специальный счет оператора: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товаров, сделки с которыми юридиче</w:t>
      </w:r>
      <w:r>
        <w:t>ские лица и индивидуальные предприниматели обязаны заключать на биржевых торгах, осуществляются в порядке, установленном законодательством о товарных биржах;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товаров (работ, услуг), не указанных в пункте 2 настоящего Положения и абзаце первом настоящего пу</w:t>
      </w:r>
      <w:r>
        <w:t>нкта, осуществляются в соответствии с настоящим Положением.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1" w:name="Par2473"/>
      <w:bookmarkEnd w:id="161"/>
      <w:r>
        <w:t>4. Закупка товаров (работ, услуг) &lt;*&gt; для строительства (реконструкции, модернизации) объектов за счет денежных средств, поступающих на специальный счет оператора, осуществляется в п</w:t>
      </w:r>
      <w:r>
        <w:t>орядке, установленном  законодательством о государственных закупках.</w:t>
      </w:r>
    </w:p>
    <w:p w:rsidR="00000000" w:rsidRDefault="00EF3A79">
      <w:pPr>
        <w:pStyle w:val="ConsPlusNormal"/>
        <w:jc w:val="both"/>
      </w:pPr>
      <w:r>
        <w:t>(п. 4 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2" w:name="Par2476"/>
      <w:bookmarkEnd w:id="162"/>
      <w:r>
        <w:t>&lt;*&gt; Включая закупки товаров при строительстве, проектных, изыскательских, строительных</w:t>
      </w:r>
      <w:r>
        <w:t>, монтажных, специальных и иных работ (услуг) по строительству, осуществляемые генеральной подрядной организацией или генеральной проектной организацией.</w:t>
      </w:r>
    </w:p>
    <w:p w:rsidR="00000000" w:rsidRDefault="00EF3A79">
      <w:pPr>
        <w:pStyle w:val="ConsPlusNormal"/>
        <w:jc w:val="both"/>
      </w:pPr>
      <w:r>
        <w:t>(сноска в ред. постановления Совмина от 06.01.2022 N 9)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5. Исключен.</w:t>
      </w:r>
    </w:p>
    <w:p w:rsidR="00000000" w:rsidRDefault="00EF3A79">
      <w:pPr>
        <w:pStyle w:val="ConsPlusNormal"/>
        <w:jc w:val="both"/>
      </w:pPr>
      <w:r>
        <w:t>(п. 5 исключен с 1 апреля 2022 г</w:t>
      </w:r>
      <w:r>
        <w:t>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Исключен.</w:t>
      </w:r>
    </w:p>
    <w:p w:rsidR="00000000" w:rsidRDefault="00EF3A79">
      <w:pPr>
        <w:pStyle w:val="ConsPlusNormal"/>
        <w:jc w:val="both"/>
      </w:pPr>
      <w:r>
        <w:t>(п. 6 исключен с 1 апреля 2022 года.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Исключен.</w:t>
      </w:r>
    </w:p>
    <w:p w:rsidR="00000000" w:rsidRDefault="00EF3A79">
      <w:pPr>
        <w:pStyle w:val="ConsPlusNormal"/>
        <w:jc w:val="both"/>
      </w:pPr>
      <w:r>
        <w:t>(п. 7 исключен с 1 апреля 2022 года.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8. Исключен.</w:t>
      </w:r>
    </w:p>
    <w:p w:rsidR="00000000" w:rsidRDefault="00EF3A79">
      <w:pPr>
        <w:pStyle w:val="ConsPlusNormal"/>
        <w:jc w:val="both"/>
      </w:pPr>
      <w:r>
        <w:t>(п. 8 иск</w:t>
      </w:r>
      <w:r>
        <w:t>лючен с 1 апреля 2022 года.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3" w:name="Par2487"/>
      <w:bookmarkEnd w:id="163"/>
      <w:r>
        <w:t>9. Исключен.</w:t>
      </w:r>
    </w:p>
    <w:p w:rsidR="00000000" w:rsidRDefault="00EF3A79">
      <w:pPr>
        <w:pStyle w:val="ConsPlusNormal"/>
        <w:jc w:val="both"/>
      </w:pPr>
      <w:r>
        <w:t>(п. 9 исключен с 1 апреля 2022 года. - Постановление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4" w:name="Par2489"/>
      <w:bookmarkEnd w:id="164"/>
      <w:r>
        <w:t>10. Закупка товаров (работ, услуг), за исключением указанных в п</w:t>
      </w:r>
      <w:r>
        <w:t>ункте 4 настоящего Положения, осуществляется с применением: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запроса ценовых предложений при ориентировочной стоимости годовой потребности в товарах (работах, услугах) &lt;*&gt; 1000 базовых величин и более;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процед</w:t>
      </w:r>
      <w:r>
        <w:t>уры закупки из одного источника в случаях согласно приложению.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5" w:name="Par2494"/>
      <w:bookmarkEnd w:id="165"/>
      <w:r>
        <w:t>&lt;*&gt; Под ориентировочной стоимостью годовой потребности в товарах (работах, услугах) понимается общая стоимость товаров (работ, услуг), относящихся к одному подвиду общегосударственного классификатора Республики Беларусь ОКРБ 007-2012 "Классификатор продукц</w:t>
      </w:r>
      <w:r>
        <w:t>ии по видам экономической деятельности", утвержденного постановлением Государственного комитета по стандартизации Республики Беларусь от 28 декабря 2012 г. N 83, приобретение которых запланировано в текущем календарном году.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Общая стоимость товаров (работ</w:t>
      </w:r>
      <w:r>
        <w:t xml:space="preserve">, услуг) включает сумму выплат заказчиком поставщику (подрядчику, исполнителю), налоги, сборы (пошлины), иные обязательные платежи, уплачиваемые заказчиком в связи с </w:t>
      </w:r>
      <w:r>
        <w:lastRenderedPageBreak/>
        <w:t>закупкой товаров (работ, услуг), и определяется с учетом конъюнктуры рынка.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6" w:name="Par2497"/>
      <w:bookmarkEnd w:id="166"/>
      <w:r>
        <w:t>11. Часть функций заказчика по организации и проведению процедур запроса ценовых предложений и закупки из одного источника (далее - процедуры закупки) могут быть переданы другому юридическому лицу (далее - организатор).</w:t>
      </w:r>
    </w:p>
    <w:p w:rsidR="00000000" w:rsidRDefault="00EF3A79">
      <w:pPr>
        <w:pStyle w:val="ConsPlusNormal"/>
        <w:jc w:val="both"/>
      </w:pPr>
      <w:r>
        <w:t>(в ред. постановления Совмина от 06.</w:t>
      </w:r>
      <w:r>
        <w:t>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случае привлечения организатора определение потребительских, функциональных, технических, качественных, количественных и эксплуатационных показателей (характеристик) закупаемых товаров (работ, услуг) (далее - требования к предмету закупки), </w:t>
      </w:r>
      <w:r>
        <w:t>требований к участникам процедуры закупки, существенных условий договора на закупку товаров (работ, услуг) и его заключение осуществляются заказчиком.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12. В целях проведения процедур закупки могут привлекаться эксперты для консультаций, в том числе формиро</w:t>
      </w:r>
      <w:r>
        <w:t>вания требований к предмету закупки и (или) подготовки заключения по результатам рассмотрения, оценки и сравнения предложений. В случае привлечения нескольких экспертов из их числа может быть сформирована экспертная комиссия.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Экспертом является не заинтере</w:t>
      </w:r>
      <w:r>
        <w:t>сованное в результате процедуры закупки лицо, обладающее специальными знаниями в сферах деятельности, связанных с предметом закупки.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7" w:name="Par2502"/>
      <w:bookmarkEnd w:id="167"/>
      <w:r>
        <w:t xml:space="preserve">13. Участником процедур закупки может быть любое юридическое или физическое лицо, в том числе индивидуальный </w:t>
      </w:r>
      <w:r>
        <w:t>предприниматель, которое соответствует требованиям, установленным заказчиком к участникам, за исключением: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юридического лица, находящегося в процессе ликвидации, реорганизации (кроме случаев, когда к юридическому лицу присоединяется другое юридическое лицо</w:t>
      </w:r>
      <w:r>
        <w:t>), индивидуального предпринимателя, находящегося в стадии прекращения деятельности;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юридического лица или индивидуального предпринимателя, в отношении которых возбуждено производство по делу об экономической несостоятельности (банкротстве), за исключением </w:t>
      </w:r>
      <w:r>
        <w:t>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юридического лица или индивидуального предпринимателя, включенных в формируемые Министерством антимонопольно</w:t>
      </w:r>
      <w:r>
        <w:t>го регулирования и торговли список поставщиков (подрядчиков, исполнителей), временно недопускаемых к участию в процедурах государственных закупок &lt;*&gt;, и реестр поставщиков (подрядчиков, исполнителей), временно недопускаемых к закупкам &lt;**&gt;;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юридического ли</w:t>
      </w:r>
      <w:r>
        <w:t>ца, являющегося заказчиком (организатором) процедуры закупки;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физического лица, являющегося работником заказчика (организатора), кроме случаев, когда проведение процедуры закупки из одного источника осуществляется у физических лиц, не являющихся индивидуал</w:t>
      </w:r>
      <w:r>
        <w:t>ьными предпринимателями.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Допуск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 осуществляется на условиях, аналогичн</w:t>
      </w:r>
      <w:r>
        <w:t>ых установленным постановлением Совета Министров Республики Беларусь от 17 марта 2016 г. N 206 "О допуске товаров иностранного происхождения и поставщиков, предлагающих такие товары, к участию в процедурах государственных закупок".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</w:t>
      </w:r>
      <w:r>
        <w:t>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8" w:name="Par2510"/>
      <w:bookmarkEnd w:id="168"/>
      <w:r>
        <w:t>&lt;*&gt; Список поставщиков (подрядчиков, исполнителей), временно недопускаемых к участию в процедурах государственных закупок, формируется, ведется и размещается в открытом доступе в государственной информационно-аналитической системе уп</w:t>
      </w:r>
      <w:r>
        <w:t>равления государственными закупками.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69" w:name="Par2511"/>
      <w:bookmarkEnd w:id="169"/>
      <w:r>
        <w:t>&lt;**&gt; Реестр поставщиков (подрядчиков, исполнителей), временно недопускаемых к закупкам, формируется, ведется и размещается в открытом доступе в информационной системе "Тендеры".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14. Не допускается взимани</w:t>
      </w:r>
      <w:r>
        <w:t>е с участников платы за участие в процедуре закупки.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0" w:name="Par2514"/>
      <w:bookmarkEnd w:id="170"/>
      <w:r>
        <w:lastRenderedPageBreak/>
        <w:t>15. Для организации и проведения процедуры запроса ценовых предложений заказчик (организатор) формирует комиссию (при необходимости - несколько комиссий), действующую на постоянной основе и</w:t>
      </w:r>
      <w:r>
        <w:t>ли для организации и проведения конкретной процедуры запроса ценовых предложений.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Необходимость формирования комиссии для организации и проведения процедуры закупки из одного источника определяется заказчиком (организатором) самостоятельно.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Комиссия являет</w:t>
      </w:r>
      <w:r>
        <w:t>ся коллегиальным органом, подотчетным создавшему ее заказчику (организатору), и выполняет его задания и поручения.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Членами комиссии не могут быть должностные лица контролирующих (надзорных) органов и физические лица, лично заинтересованные в результатах за</w:t>
      </w:r>
      <w:r>
        <w:t>купок, в том числе: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физические лица, представившие предложения для участия в процедуре запроса ценовых предложений или закупки из одного источника;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работники и иные лица, входящие в состав органов управления потенциальных поставщи</w:t>
      </w:r>
      <w:r>
        <w:t>ков (подрядчиков, исполнителей), представивших предложения для участия в процедуре запроса ценовых предложений или закупки из одного источника;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физические лица, на которых способны оказывать влияние потенциальные поставщики (подрядчики, исполнители), в том</w:t>
      </w:r>
      <w:r>
        <w:t xml:space="preserve"> числе физические лица, являющиеся участниками, учредителями (собственниками имущества) или работниками кредиторов потенциальных поставщиков (подрядчиков, исполнителей).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1" w:name="Par2521"/>
      <w:bookmarkEnd w:id="171"/>
      <w:r>
        <w:t>16. Приглашение к участию в процедуре запроса ценовых предложений размещ</w:t>
      </w:r>
      <w:r>
        <w:t>ается в открытом доступе в информационной системе "Тендеры" и должно содержать: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2" w:name="Par2522"/>
      <w:bookmarkEnd w:id="172"/>
      <w:r>
        <w:t>требования к предмету закупки;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форму, сроки и порядок оплаты товара (работы, услуги) с учетом требований, установленных в пункте 36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порядок </w:t>
      </w:r>
      <w:r>
        <w:t>формирования суммы договора на закупку товаров (работ, услуг) (цены предложения)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3" w:name="Par2525"/>
      <w:bookmarkEnd w:id="173"/>
      <w:r>
        <w:t xml:space="preserve">условия договора на закупку товаров </w:t>
      </w:r>
      <w:r>
        <w:t>(работ, услуг) (его проект) и срок его заключения;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требования к форме и содержанию предложения участника и сроку его действия;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требования к описанию участниками предлагаемого ими товара (работы, услуги), его функциональных характеристик (потребительских св</w:t>
      </w:r>
      <w:r>
        <w:t>ойств), количественных и качественных характеристик;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порядок, место, дату окончания срока представления участниками предложений;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требования к участникам с учетом установленных в пункте 13 и подпункте 35.2 пункта 35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перечень документов</w:t>
      </w:r>
      <w:r>
        <w:t>, представляемых участниками для подтверждения их соответствия установленным к участникам требованиям;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порядок и дату окончания срока разъяснения участникам положений приглашения;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порядок и сроки рассмотрения предложений участников;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порядок и сроки урегули</w:t>
      </w:r>
      <w:r>
        <w:t>рования споров между участниками (иными юридическими лицами и индивидуальными предпринимателями) и комиссией, заказчиком (организатором).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Форма представления информации, указанной в части первой настоящего пункта, определяется заказчиком (организатором) са</w:t>
      </w:r>
      <w:r>
        <w:t>мостоятельно.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Приглашение к участию в процедуре запроса ценовых предложений может содержать условие о предоставлении преимущества товарам (работам, услугам), предлагаемым участниками (далее - </w:t>
      </w:r>
      <w:r>
        <w:lastRenderedPageBreak/>
        <w:t>преференциальная поправка).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Размер преференциальной поправки, ус</w:t>
      </w:r>
      <w:r>
        <w:t>ловия ее применения, включая документы, подтверждающие право на применение преференциальной поправки, определяются в порядке, аналогичном установленному в подпунктах 1.5 и 1.6 пункта 1 постановления Совета Министров Республики Беларусь от 15 июня 2019 г. N</w:t>
      </w:r>
      <w:r>
        <w:t xml:space="preserve"> 395 "О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Заказчик (организатор) направляет приглашение к участию в процедуре запроса ценовых предложени</w:t>
      </w:r>
      <w:r>
        <w:t>й потенциальным поставщикам (подрядчикам, исполнителям), указанным в подпункте 35.1 пункта 35 настоящего Положения, а также вправе дополнительно направить его любым известным ему потенциальным поставщикам (подрядчикам, исполнителям) и (или) разместить в лю</w:t>
      </w:r>
      <w:r>
        <w:t>бых средствах массовой информации.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17. Срок для представления предложений участниками процедуры запроса ценовых предложений должен составлять не менее 15 календарных дней, а при проведении повторной процедуры - не менее 10 календарных дней со дня, следующе</w:t>
      </w:r>
      <w:r>
        <w:t>го за днем размещения приглашения к участию в процедуре запроса ценовых предложений в открытом доступе в информационной системе "Тендеры".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Заказчик (организатор) вправе до истечения срока для представления участниками предложений внести изменения и (или) д</w:t>
      </w:r>
      <w:r>
        <w:t>ополнения в приглашение к участию в процедуре запроса ценовых предложений. Изменения и (или) дополнения в приглашение размещаются заказчиком (организатором) в открытом доступе в информационной системе "Тендеры" не позднее одного рабочего дня, следующего за</w:t>
      </w:r>
      <w:r>
        <w:t xml:space="preserve"> днем их утверждения.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в приглашение к участию в процедуре запроса ценовых предложений в течение второй половины срока, установленного для представления участниками предложений, внесены изменения и (или) дополнения, дата окончания срока представления у</w:t>
      </w:r>
      <w:r>
        <w:t>частниками предложений переносится. При этом срок со дня размещения внесенных в приглашение изменений и (или) дополнений в открытом доступе в информационной системе "Тендеры" до этой даты должен составлять не менее половины первоначального срока.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18. Участ</w:t>
      </w:r>
      <w:r>
        <w:t>ник процедуры запроса ценовых предложений вправе внести изменения и (или) дополнения в предложение или отозвать его до истечения срока для представления предложений.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Предложения, поступившие по истечении срока для их представления, не вскрываются и возвращ</w:t>
      </w:r>
      <w:r>
        <w:t>аются представившим их участникам.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19. Требования к предмету закупки, участникам процедуры запроса ценовых предложений и их предложениям устанавливаются и применяются в равной степени ко всем участникам и их предложениям.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рассмотрении и оценке предложе</w:t>
      </w:r>
      <w:r>
        <w:t>ний участников процедуры запроса ценовых предложений комиссия, указанная в пункте 15 настоящего Положения (далее - комиссия), может обратиться к участнику за разъяснением предложения, а также для исправления ошибок, включая арифметические, и (или) устранен</w:t>
      </w:r>
      <w:r>
        <w:t>ия неточностей, выявленных комиссией в предложении участника.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Под ошибками, включая арифметические, и неточностями следует понимать несоответствие: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предложения участника требованиям к его оформлению и содержанию при условии, что устранение такого несоответ</w:t>
      </w:r>
      <w:r>
        <w:t>ствия не приведет к изменению предложения в части предмета закупки и требований к предмету закупки, требований к участнику, условий проекта договора на закупку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между ценой единицы товара (работы, услуги) и общей ценой, полученной в результате умножения цены единицы товара (работы, услуги) на количество (объем), или между промежуточными итогами и общей ценой. Преимущество имеют цена единицы товара (работы, услуги)</w:t>
      </w:r>
      <w:r>
        <w:t xml:space="preserve"> или промежуточные итоги;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между словами и цифрами при указании цены. Преимущество имеет цена, указанная прописью.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20. Результаты рассмотрения поступивших предложений участников процедуры запроса ценовых предложений и результаты проведения процедуры запроса</w:t>
      </w:r>
      <w:r>
        <w:t xml:space="preserve"> ценовых предложений оформляются протоколами комиссии, которые подписываются всеми присутствующими на соответствующих заседаниях членами комиссии.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21. Предложение участника процедуры запроса ценовых предложений отклоняется, в случае: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если участник или его </w:t>
      </w:r>
      <w:r>
        <w:t>предложение не соответствуют требованиям, установленным в приглашении к участию в процедуре запроса ценовых предложений;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участник в предложенный срок не исправил ошибки или не устранил неточности, выявленные в предложении;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если участник представил нед</w:t>
      </w:r>
      <w:r>
        <w:t>остоверные документы и сведения;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предусмотренном в части третьей подпункта 35.2 пункта 35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Заказчик (организатор) в течение одного рабочего дня с даты подписания протокола заседания комиссии, на котором принято решение об отклонении пр</w:t>
      </w:r>
      <w:r>
        <w:t>едложения участника процедуры запроса ценовых предложений, размещает этот протокол в открытом доступе в информационной системе "Тендеры" и вправе дополнительно проинформировать участника об отклонении его предложения.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4" w:name="Par2556"/>
      <w:bookmarkEnd w:id="174"/>
      <w:r>
        <w:t>22. Победителем процедур</w:t>
      </w:r>
      <w:r>
        <w:t>ы запроса ценовых предложений признается участник, представивший предложение с наименьшей ценой, соответствующее требованиям, установленным в приглашении к участию в процедуре запроса ценовых предложений.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5" w:name="Par2557"/>
      <w:bookmarkEnd w:id="175"/>
      <w:r>
        <w:t xml:space="preserve">В случае отказа победителя процедуры </w:t>
      </w:r>
      <w:r>
        <w:t>запроса ценовых предложений от заключения договора на закупку товаров (работ, услуг) заказчик (организатор) вправе признать победителем среди оставшихся участников процедуры запроса ценовых предложений, представивших предложения, соответствующие требования</w:t>
      </w:r>
      <w:r>
        <w:t>м, установленным в приглашении к участию в процедуре запроса ценовых предложений, участника с наименьшей ценой предложения.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23. Процедура запроса ценовых предложений признается несостоявшейся, если: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поступило менее двух предложений участников;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результате</w:t>
      </w:r>
      <w:r>
        <w:t xml:space="preserve"> отклонения поступивших предложений участников их осталось менее двух;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победитель процедуры запроса ценовых предложений, определенный в соответствии с частью первой пункта 22 настоящего Положения, отказался от заключения договора на закупку товаров (работ,</w:t>
      </w:r>
      <w:r>
        <w:t xml:space="preserve"> услуг) и заказчиком (организатором) не принято решение о признании победителем другого участника в соответствии с частью второй пункта 22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победитель процедуры запроса ценовых предложений, определенный в соответствии с частью второй п</w:t>
      </w:r>
      <w:r>
        <w:t>ункта 22 настоящего Положения, отказался от заключения договора на закупку товаров (работ, услуг).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24. Заказчик (организатор) в течение одного рабочего дня с даты подписания протокола заседания комиссии, на котором принято решение о выборе победителя проце</w:t>
      </w:r>
      <w:r>
        <w:t>дуры запроса ценовых предложений, размещает этот протокол в открытом доступе в информационной системе "Тендеры" и вправе дополнительно проинформировать участников процедуры запроса ценовых предложений о выборе победителя.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25. Договор на закупку товаров (ра</w:t>
      </w:r>
      <w:r>
        <w:t xml:space="preserve">бот, услуг) по результатам процедуры запроса ценовых предложений может быть заключен не ранее чем через пять календарных дней после уведомления участников о выборе победителя процедуры запроса ценовых предложений, в течение которых может быть урегулирован </w:t>
      </w:r>
      <w:r>
        <w:t>спор, вызванный решениями (действиями, бездействием) комиссии, заказчика (организатора).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Договор на закупку товаров (работ, услуг) по результатам процедуры запроса ценовых предложений заключается на условиях (в соответствии с его проектом), установленных в</w:t>
      </w:r>
      <w:r>
        <w:t xml:space="preserve"> приглашении для участия в процедуре запроса ценовых предложений и в представленном предложении участника, который признан победителем процедуры запроса ценовых предложений.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26. Сообщение о результатах процедуры запроса ценовых предложений размещается в от</w:t>
      </w:r>
      <w:r>
        <w:t>крытом доступе в информационной системе "Тендеры" в течение пяти календарных дней после заключения договора на закупку товаров (работ, услуг), принятия решения о признании процедуры несостоявшейся или отмены процедуры в соответствии с пунктом 34 настоящего</w:t>
      </w:r>
      <w:r>
        <w:t xml:space="preserve">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6" w:name="Par2567"/>
      <w:bookmarkEnd w:id="176"/>
      <w:r>
        <w:lastRenderedPageBreak/>
        <w:t>Сообщение о результатах процедуры запроса ценовых предложений должно содержать: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наименование поставщика (подрядчика, исполнителя), с которым заключен договор на закупку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дату заключения договора на закупку т</w:t>
      </w:r>
      <w:r>
        <w:t>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сумму договора на закупку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7" w:name="Par2571"/>
      <w:bookmarkEnd w:id="177"/>
      <w:r>
        <w:t>сведения об ином результате процедуры в случае, если договор на закупку товаров (работ, услуг) не заключен.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27. Закупка товаров (работ, услуг) с применением процедуры за</w:t>
      </w:r>
      <w:r>
        <w:t>купки из одного источника осуществляется путем направления заказчиком (организатором) предложения заключить договор на закупку товаров (работ, услуг) только одному потенциальному поставщику (подрядчику, исполнителю).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28. Для определения поставщика (подрядч</w:t>
      </w:r>
      <w:r>
        <w:t>ика, исполнителя) при проведении процедуры закупки из одного источника заказчиком (организатором) проводится изучение конъюнктуры рынка закупаемых товаров (работ, услуг).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29. Изучение конъюнктуры рынка проводится путем: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направления запросов потенциальным поставщикам (подрядчикам, исполнителям) о предоставлении сведений о предлагаемых ими товарах (работах, услугах) и ценах на них (далее - запросы);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изучения информации о ценах на товары (работы, услуги), содержащейся в прей</w:t>
      </w:r>
      <w:r>
        <w:t>скурантах, прайс-листах, а также информации о товарах (работах, услугах), размещенной потенциальными поставщиками (подрядчиками, исполнителями) на сайтах в глобальной компьютерной сети Интернет.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8" w:name="Par2577"/>
      <w:bookmarkEnd w:id="178"/>
      <w:r>
        <w:t>Уведомление о проведении процедуры закупки из о</w:t>
      </w:r>
      <w:r>
        <w:t>дного источника и запрос размещаются в открытом доступе в информационной системе "Тендеры" и должны содержать: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информацию, указанную в абзацах втором - пятом части первой пункта 16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требования к потенциальным поставщикам (подрядчикам, </w:t>
      </w:r>
      <w:r>
        <w:t>исполнителям) с учетом установленных в пункте 13 и подпункте 35.2 пункта 35 настоящего Положения;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срок и порядок предоставления потенциальными поставщиками (подрядчиками, исполнителями) сведений о предлагаемых ими товарах (работах, услугах) и ценах на них </w:t>
      </w:r>
      <w:r>
        <w:t>(далее - ответ на запрос);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порядок подтверждения потенциальным поставщиком (подрядчиком, исполнителем) его соответствия установленным к потенциальным поставщикам (подрядчикам, исполнителям) требованиям, а предлагаемого им товара (работы, услуги) - требован</w:t>
      </w:r>
      <w:r>
        <w:t>иям к предмету закупки;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стоимостные и нестоимостные критерии оценки, учитываемые при изучении ответов на запрос и выборе наилучшего предложения.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79" w:name="Par2583"/>
      <w:bookmarkEnd w:id="179"/>
      <w:r>
        <w:t>При проведении процедуры закупки из одного источника в случае, указанном в пункте 4 приложения, и</w:t>
      </w:r>
      <w:r>
        <w:t>нформация, указанная в абзацах втором - пятом части первой пункта 16 настоящего Положения, и требования к потенциальным поставщикам (подрядчикам, исполнителям) должны соответствовать информации и требованиям, содержащимся в приглашении для участия в процед</w:t>
      </w:r>
      <w:r>
        <w:t>уре запроса ценовых предложений, которая признана несостоявшейся.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Заказчик (организатор) направляет запрос потенциальным поставщикам (подрядчикам, исполнителям), указанным в подпункте 35.1 пункта 35 настоящего Положения, а при проведении процедуры закупки </w:t>
      </w:r>
      <w:r>
        <w:t>из одного источника в случае, указанном в пункте 4 приложения, - также участникам процедуры запроса ценовых предложений, которая признана несостоявшейся.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Заказчик (организатор) вправе дополнительно направить запрос любым известным ему потенциальным поставщ</w:t>
      </w:r>
      <w:r>
        <w:t>икам (подрядчикам, исполнителям) и (или) разместить его в любых средствах массовой информации.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30. Срок для предоставления потенциальными поставщиками (подрядчиками, исполнителями) ответа </w:t>
      </w:r>
      <w:r>
        <w:lastRenderedPageBreak/>
        <w:t>на запрос должен составлять не менее пяти календарных дней со дня, с</w:t>
      </w:r>
      <w:r>
        <w:t>ледующего за днем размещения уведомления о проведении процедуры закупки из одного источника и запроса в открытом доступе в информационной системе "Тендеры".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31. Заказчик (организатор) изучает поступившие ответы на запрос, а также информацию о ценах на това</w:t>
      </w:r>
      <w:r>
        <w:t>ры (работы, услуги), размещенную в открытом доступе, и предлагает заключить договор на закупку товаров (работ, услуг) поставщику (подрядчику, исполнителю), чье предложение оказалось единственным или наилучшим среди всех предложений потенциальных поставщико</w:t>
      </w:r>
      <w:r>
        <w:t>в (подрядчиков, исполнителей), соответствующих условиям и требованиям, установленным на основании частей второй и третьей пункта 29 настоящего Положения.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изучении поступивших ответов на запрос и выборе н</w:t>
      </w:r>
      <w:r>
        <w:t>аилучшего предложения приоритет отдается использованию стоимостных критериев оценки, за исключением закупок товаров (работ, услуг) в случаях, указанных в пунктах 9 - 11 и 13 приложения, когда приоритет может отдаваться применению нестоимостных критериев оц</w:t>
      </w:r>
      <w:r>
        <w:t>енки, включая: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наличие у потенциального подрядчика (исполнителя) квалифицированных кадров, оборудования и других материальных ресурсов, необходимых для производства товаров (выполнения работ, оказания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наличие у потенциального поставщика (подрядчика</w:t>
      </w:r>
      <w:r>
        <w:t>, исполнителя) опыта производства товаров (выполнения работ, оказания услуг), аналогичных предмету закупки;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эстетические свойства предлагаемых результатов выполнения работ (оказания услуг) по проектированию, производству рекламы, организации событийных, ку</w:t>
      </w:r>
      <w:r>
        <w:t>льтурных и зрелищных мероприятий.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32. Сведения о результатах изучения конъюнктуры рынка оформляются протоколами комиссии, которые подписываются всеми присутствующими на соответствующих заседаниях членами комиссии, или справкой, которая подписывается руково</w:t>
      </w:r>
      <w:r>
        <w:t>дителем заказчика.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Сообщение о результатах процедуры закупки из одного источника и протоколы комиссии (справка) о результатах изучения конъюнктуры рынка размещаются в открытом доступе в информационной системе "Тендеры" в течение пяти календарных дней после</w:t>
      </w:r>
      <w:r>
        <w:t xml:space="preserve"> заключения договора на закупку товаров (работ, услуг) или отмены процедуры закупки из одного источника в соответствии с пунктом 34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Сообщение о результатах процедуры закупки из одного источника должно содержать информацию, указанную в</w:t>
      </w:r>
      <w:r>
        <w:t xml:space="preserve"> абзацах втором - пятом части второй пункта 26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33. При проведении процедуры закупки из одного источника в случаях, указанных в пунктах 5 - 8 и 12 - 14 приложения, и при ориентировочной стоимости годовой потребности в товарах (работах,</w:t>
      </w:r>
      <w:r>
        <w:t xml:space="preserve"> услугах) не более 300 базовых величин размещение уведомления о проведении процедуры закупки из одного источника, запроса, сообщения о результатах процедуры закупки из одного источника и протоколов комиссии (справки) о результатах изучения конъюнктуры рынк</w:t>
      </w:r>
      <w:r>
        <w:t>а в открытом доступе в информационной системе "Тендеры" не является обязательным.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0" w:name="Par2597"/>
      <w:bookmarkEnd w:id="180"/>
      <w:r>
        <w:t>34. Заказчик (организатор) вправе отменить процедуру закупки на любом этапе ее проведения (до заключения договора на закупку товаров (работ, услуг) и не несет з</w:t>
      </w:r>
      <w:r>
        <w:t>а это ответственности перед участниками процедуры закупки.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Отмена процедуры закупки допускается в случаях отсутствия финансирования, утраты необходимости приобретения товаров (работ, услуг), возникновения необходимости внесения изменений и (или) дополнений</w:t>
      </w:r>
      <w:r>
        <w:t xml:space="preserve"> в требования к предмету закупки и (или) к потенциальным поставщикам (подрядчикам, исполнителям), когда все поступившие предложения содержат экономически невыгодные для заказчика условия, а также в случае, предусмотренном в части третьей подпункта 35.3 пун</w:t>
      </w:r>
      <w:r>
        <w:t>кта 35 настоящего Положения.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35. Заказчики (организаторы) при проведении процедур закупки должны принимать меры по предотвращению излишнего расходования денежных средств, поступающих на специальный счет оператора, при заключении договоров на закупку товаро</w:t>
      </w:r>
      <w:r>
        <w:t>в (работ, услуг) с посредническими структурами и отдавать приоритет закупкам у производителей товаров (работ, услуг) или их сбытовых организаций (официальных торговых представителей) &lt;*&gt;, в том числе: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1" w:name="Par2600"/>
      <w:bookmarkEnd w:id="181"/>
      <w:r>
        <w:lastRenderedPageBreak/>
        <w:t xml:space="preserve">35.1. направлять приглашения для участия </w:t>
      </w:r>
      <w:r>
        <w:t>в процедурах закупки производителям товаров (работ, услуг) и (или) их сбытовым организациям (официальным торговым представителям), в том числе не менее десяти - включенным в Регистр производителей товаров (работ, услуг) и их сбытовых организаций (официальн</w:t>
      </w:r>
      <w:r>
        <w:t>ых торговых представителей) &lt;**&gt; (при наличии их в Регистре);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2" w:name="Par2602"/>
      <w:bookmarkEnd w:id="182"/>
      <w:r>
        <w:t>&lt;*&gt; Для целей настоящего Положения под сбытовой организацией (официальным торговым представителем) понимаются юридич</w:t>
      </w:r>
      <w:r>
        <w:t>еское лицо или индивидуальный предприниматель, уполномоченные на реализацию товаров в соответствии с договором (соглашением) с их производителем, государственным объединением или управляющей компанией холдинга, участником которого является производитель. С</w:t>
      </w:r>
      <w:r>
        <w:t>рок действия такого договора (соглашения) должен составлять не менее срока, предусмотренного для поставки товаров.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3" w:name="Par2603"/>
      <w:bookmarkEnd w:id="183"/>
      <w:r>
        <w:t>&lt;**&gt; Регистр производителей товаров (работ, услуг) и их сбытовых организаций (официальных торговых представителей) ведется и ра</w:t>
      </w:r>
      <w:r>
        <w:t>змещается в открытом доступе в информационной системе "Тендеры" информационным республиканским унитарным предприятием "Национальный центр маркетинга и конъюнктуры цен".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bookmarkStart w:id="184" w:name="Par2605"/>
      <w:bookmarkEnd w:id="184"/>
      <w:r>
        <w:t>35.2. предъявлять к участникам процедуры закупки требование о том, чтобы</w:t>
      </w:r>
      <w:r>
        <w:t xml:space="preserve"> они не являлись аффилированными лицами &lt;*&gt; по отношению к другим ее участникам, а также заказчику (организатору).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Предложение участников процедуры закупки должно содержать сведения об аффилированных лицах (индивидуальных предпринимателях, юридических и (и</w:t>
      </w:r>
      <w:r>
        <w:t>ли) физических лицах), участниках (учредителях, собственниках имущества) юридического лица, являющегося участником процедуры закупки.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5" w:name="Par2607"/>
      <w:bookmarkEnd w:id="185"/>
      <w:r>
        <w:t xml:space="preserve">В случае установления заказчиком (организатором) в ходе проведения процедуры закупки аффилированности между </w:t>
      </w:r>
      <w:r>
        <w:t>заказчиком (организатором) и участником либо между участниками предложения таких участников отклоняются.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Требование настоящего подпункта не распространяется на: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юридические лица, участниками (учредителями, собственниками имущества) которых являются Республ</w:t>
      </w:r>
      <w:r>
        <w:t>ика Беларусь или ее административно-территориальные единицы;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общественные объединения инвалидов;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юридические лица, являющиеся участниками одного государственного объединения, холдинга;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участников при проведении процедуры закупки из одного источника при ори</w:t>
      </w:r>
      <w:r>
        <w:t>ентировочной стоимости годовой потребности в товарах (работах, услугах) не более 300 базовых величин - в части аффилированности между участниками;</w:t>
      </w:r>
    </w:p>
    <w:p w:rsidR="00000000" w:rsidRDefault="00EF3A79">
      <w:pPr>
        <w:pStyle w:val="ConsPlusNormal"/>
        <w:jc w:val="both"/>
      </w:pPr>
      <w:r>
        <w:t>(абзац введен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6" w:name="Par2615"/>
      <w:bookmarkEnd w:id="186"/>
      <w:r>
        <w:t>&lt;*&gt; Дл</w:t>
      </w:r>
      <w:r>
        <w:t>я целей настоящего Положения под аффилированными лицами понимаются: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физические лица, в том числе индивидуальные предприниматели, и унитарные предприятия, собственниками имущества которых являются такие физические лица;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юридические лица, участниками (учреди</w:t>
      </w:r>
      <w:r>
        <w:t>телями, собственниками имущества) которых являются одни и те же физические лица, в том числе индивидуальные предприниматели, или юридические лица.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bookmarkStart w:id="187" w:name="Par2619"/>
      <w:bookmarkEnd w:id="187"/>
      <w:r>
        <w:t xml:space="preserve">35.3. заключать договоры на закупку товаров (работ, услуг), за исключением указанных в пункте </w:t>
      </w:r>
      <w:r>
        <w:t>4 настоящего Положения, с поставщиком (подрядчиком, исполнителем), не являющимся производителем товаров (работ, услуг) или сбытовой организацией (официальным торговым представителем), по согласованию:</w:t>
      </w:r>
    </w:p>
    <w:p w:rsidR="00000000" w:rsidRDefault="00EF3A79">
      <w:pPr>
        <w:pStyle w:val="ConsPlusNormal"/>
        <w:jc w:val="both"/>
      </w:pPr>
      <w:r>
        <w:t>(в ред. постановления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го</w:t>
      </w:r>
      <w:r>
        <w:t>сударственных организаций - с государственными органами (организациями), в подчинении (составе, системе) которых находится заказчик;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для хозяйственных обществ, часть акций (долей) в уставном фонде которых принадлежит государству, - с органом, осуществляющи</w:t>
      </w:r>
      <w:r>
        <w:t>м владельческий надзор;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для иных организаций - с исполнительными и распорядительными органами базового территориального уровня по месту нахождения заказчика.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Требование части первой настоящего подпункта распространяется также на закупку технологического об</w:t>
      </w:r>
      <w:r>
        <w:t>орудования при строительстве (реконструкции, модернизации) объектов, которая осуществляется в том числе генеральной подрядной (подрядной, субподрядной) организацией, инженерной организацией.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8" w:name="Par2625"/>
      <w:bookmarkEnd w:id="188"/>
      <w:r>
        <w:t>При несогласовании закупки товаров (работ, услуг) у</w:t>
      </w:r>
      <w:r>
        <w:t xml:space="preserve"> поставщика (подрядчика, исполнителя), не являющегося производителем товаров (работ, услуг) и (или) его сбытовой организацией (официальным торговым представителем), заказчиком (организатором) отменяется процедура закупки.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89" w:name="Par2626"/>
      <w:bookmarkEnd w:id="189"/>
      <w:r>
        <w:t>36. При заключении д</w:t>
      </w:r>
      <w:r>
        <w:t>оговоров на закупку товаров (работ, услуг) заказчики должны обеспечивать приоритетность оплаты по факту поставки товаров (выполнения работ, оказания услуг).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Предварительная оплата (перечисление аванса) при закупке товаров (работ, услуг) допускается: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в размере до 100 процентов стоимости товаров (работ, услуг) или их отдельной партии (этапа) по договорам с поставщиком (подрядчиком, исполнителем), являющимся резидентом Республики Беларусь, если последний обязуется осуществить поставку товара (его партии)</w:t>
      </w:r>
      <w:r>
        <w:t>, выполнить работы (оказать услуги) (их этапы) в течение 30 календарных дней со дня зачисления денежных средств на его счет в банке;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размере, не превышающем материальные затраты &lt;*&gt;, определенные сметой (калькуляцией, расчетом) по договору с поставщиком </w:t>
      </w:r>
      <w:r>
        <w:t>(подрядчиком, исполнителем).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Оплата товаров (работ, услуг) для строительства (реконструкции, модернизации) объектов, в том числе предварительная оплата (перечисление аванса), производится на условиях и в размерах, установленных законодательством для оплаты</w:t>
      </w:r>
      <w:r>
        <w:t xml:space="preserve"> соответствующих расходов за счет бюджетных средств.</w:t>
      </w:r>
    </w:p>
    <w:p w:rsidR="00000000" w:rsidRDefault="00EF3A79">
      <w:pPr>
        <w:pStyle w:val="ConsPlusNormal"/>
        <w:jc w:val="both"/>
      </w:pPr>
      <w:r>
        <w:t>(часть третья п. 36 введена постановлением Совмина от 06.01.2022 N 9)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0" w:name="Par2633"/>
      <w:bookmarkEnd w:id="190"/>
      <w:r>
        <w:t>&lt;*&gt; Для целей настоящего Положения под материальными затратами понимаются стоимость сы</w:t>
      </w:r>
      <w:r>
        <w:t>рья и материалов, закупаемых полуфабрикатов, комплектующих изделий, работ и услуг, которые могут быть прямо включены в себестоимость товаров (работ, услуг), с учетом налога на добавленную стоимость, затраты на оплату труда и другие выплаты работникам, заня</w:t>
      </w:r>
      <w:r>
        <w:t>тым в производстве товаров (выполнении работ, оказании услуг), и суммы связанных с ними обязательных отчислений, установленных налоговым законодательством, законодательством о государственном социальном страховании и об обязательном страховании от несчастн</w:t>
      </w:r>
      <w:r>
        <w:t>ых случаев на производстве и профессиональных заболеваний.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37. При выполнении договора на закупку товаров (работ, услуг), указанных в пункте 10 настоящего Положения, а также на закупку технологического оборудования при строительстве (реконструкции, модерн</w:t>
      </w:r>
      <w:r>
        <w:t>изации) объектов не допускается, за исключением случаев, указанных в части второй настоящего подпункта, изменение условий договора в части: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предмета закупки и требований к нему, в том числе объема (количества) закупаемых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цены на зак</w:t>
      </w:r>
      <w:r>
        <w:t>упаемые товары (работы, услуги);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порядка оплаты товаров (работ,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сроков исполнения обязательств поставщиком (подрядчиком, исполнителем).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1" w:name="Par2640"/>
      <w:bookmarkEnd w:id="191"/>
      <w:r>
        <w:t>Изменение условий договора на закупку товаров (работ, услуг) допускается в части: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требований к пре</w:t>
      </w:r>
      <w:r>
        <w:t xml:space="preserve">дмету закупки путем изменения показателей (характеристик) закупаемых товаров (работ, услуг) на аналогичные или улучшенные по сравнению с первоначальными при обоснованной невозможности выполнения договора на закупку товаров (работ, услуг) на первоначальных </w:t>
      </w:r>
      <w:r>
        <w:t>условиях поставщиком (подрядчиком, исполнителем) и согласии заказчика;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требований к предмету закупки и стоимости закупаемых товаров (работ, услуг) путем изменения объема (количества) закупаемых товаров (работ, услуг) не более чем на 10 процентов и пропорци</w:t>
      </w:r>
      <w:r>
        <w:t>онального изменения их общей стоимости без изменения первоначальной цены за единицу объема (количества);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цены на закупаемые товары (работы, услуги) путем ее уменьшения без изменения показателей (характеристик) и объема (количества) закупаемых товаров (рабо</w:t>
      </w:r>
      <w:r>
        <w:t>т, услуг);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цены на закупаемые товары (работы, услуги), если это связано с изменением законодательства;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сроков исполнения обязательств поставщиком (подрядчиком, исполнителем), если это связано с ненадлежащим исполнением обязательств заказчиком.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38. Если при</w:t>
      </w:r>
      <w:r>
        <w:t xml:space="preserve"> осуществлении процедур закупки решения и (или) действия (бездействие) заказчика (организатора) или комиссии (членов комиссии) нарушают права и законные интересы юридического лица или физического лица, в том числе индивидуального предпринимателя, такое лиц</w:t>
      </w:r>
      <w:r>
        <w:t>о или индивидуальный предприниматель вправе обратиться к заказчику (организатору) для целей урегулирования спора или обжаловать такие решения и (или) действия (бездействие) в судебном порядке.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</w:t>
      </w:r>
    </w:p>
    <w:p w:rsidR="00000000" w:rsidRDefault="00EF3A79">
      <w:pPr>
        <w:pStyle w:val="ConsPlusNormal"/>
        <w:jc w:val="right"/>
      </w:pPr>
      <w:r>
        <w:t>к Положению о порядке закупок товаров</w:t>
      </w:r>
    </w:p>
    <w:p w:rsidR="00000000" w:rsidRDefault="00EF3A79">
      <w:pPr>
        <w:pStyle w:val="ConsPlusNormal"/>
        <w:jc w:val="right"/>
      </w:pPr>
      <w:r>
        <w:t>(ра</w:t>
      </w:r>
      <w:r>
        <w:t>бот, услуг) за счет денежных средств,</w:t>
      </w:r>
    </w:p>
    <w:p w:rsidR="00000000" w:rsidRDefault="00EF3A79">
      <w:pPr>
        <w:pStyle w:val="ConsPlusNormal"/>
        <w:jc w:val="right"/>
      </w:pPr>
      <w:r>
        <w:t>поступающих на специальный счет</w:t>
      </w:r>
    </w:p>
    <w:p w:rsidR="00000000" w:rsidRDefault="00EF3A79">
      <w:pPr>
        <w:pStyle w:val="ConsPlusNormal"/>
        <w:jc w:val="right"/>
      </w:pPr>
      <w:r>
        <w:t>государственного учреждения "Оператор</w:t>
      </w:r>
    </w:p>
    <w:p w:rsidR="00000000" w:rsidRDefault="00EF3A79">
      <w:pPr>
        <w:pStyle w:val="ConsPlusNormal"/>
        <w:jc w:val="right"/>
      </w:pPr>
      <w:r>
        <w:t>вторичных материальных ресурсов"</w:t>
      </w:r>
    </w:p>
    <w:p w:rsidR="00000000" w:rsidRDefault="00EF3A79">
      <w:pPr>
        <w:pStyle w:val="ConsPlusNormal"/>
        <w:jc w:val="right"/>
      </w:pPr>
    </w:p>
    <w:p w:rsidR="00000000" w:rsidRDefault="00EF3A79">
      <w:pPr>
        <w:pStyle w:val="ConsPlusTitle"/>
        <w:jc w:val="center"/>
      </w:pPr>
      <w:bookmarkStart w:id="192" w:name="Par2659"/>
      <w:bookmarkEnd w:id="192"/>
      <w:r>
        <w:t>ПЕРЕЧЕНЬ</w:t>
      </w:r>
    </w:p>
    <w:p w:rsidR="00000000" w:rsidRDefault="00EF3A79">
      <w:pPr>
        <w:pStyle w:val="ConsPlusTitle"/>
        <w:jc w:val="center"/>
      </w:pPr>
      <w:r>
        <w:t xml:space="preserve">СЛУЧАЕВ, ПРИ КОТОРЫХ ЗАКУПКА ТОВАРОВ (РАБОТ, УСЛУГ) ОСУЩЕСТВЛЯЕТСЯ С ПРИМЕНЕНИЕМ ПРОЦЕДУРЫ </w:t>
      </w:r>
      <w:r>
        <w:t>ЗАКУПКИ ИЗ ОДНОГО ИСТОЧНИКА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Ориентировочная стоимость годовой потребности в товарах (работах, услугах) менее 1000 базовых величин.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Если возникла срочная необходимость в закупке товаров (работ, услуг) и применение процедуры запроса ценовых предложени</w:t>
      </w:r>
      <w:r>
        <w:t>й невозможно вследствие отсутствия времени, необходимого для ее проведения.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Если возникла необходимость в закупке дополнительного количества (объема) товаров (работ, услуг), не превышающего количества (объема) первоначальной закупки, и в целях обеспечен</w:t>
      </w:r>
      <w:r>
        <w:t>ия их совместимости с ранее закупленными товарами (работами, услугами) закупка должна быть произведена у того же поставщика (подрядчика, исполнителя).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3" w:name="Par2665"/>
      <w:bookmarkEnd w:id="193"/>
      <w:r>
        <w:t>4. Если процедура запроса ценовых предложений признана несостоявшейся и повторное ее провед</w:t>
      </w:r>
      <w:r>
        <w:t>ение является нецелесообразным.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4" w:name="Par2666"/>
      <w:bookmarkEnd w:id="194"/>
      <w:r>
        <w:t>5. Закупки конкретных товаров (работ, услуг) у конкретного поставщика (подрядчика, исполнителя), определенного решением Президента Республики Беларусь или Совета Министров Республики Беларусь.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6. Закупки товаро</w:t>
      </w:r>
      <w:r>
        <w:t>в (работ, услуг), не имеющих аналогов и поставляемых (выполняемых, оказываемых) единственным юридическим или физическим лицом, в том числе индивидуальным предпринимателем.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7. Закупки товаров (работ, услуг), производство (выполнение, оказание) которых осуще</w:t>
      </w:r>
      <w:r>
        <w:t>ствляется субъектами естественной и государственной монополий.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5" w:name="Par2669"/>
      <w:bookmarkEnd w:id="195"/>
      <w:r>
        <w:t>8. Приобретение прав на объекты интеллектуальной собственности, а также работ и услуг в отношении объектов интеллектуальной собственности у лица, обладающего исключительными права</w:t>
      </w:r>
      <w:r>
        <w:t>ми на соответствующие объекты интеллектуальной собственности.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9. Закупки научно-исследовательских, опытно-конструкторских и опытно-технологических работ, а также продукции (опытных образцов), разработанных в результате выполнения этих работ.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10. Закупки ра</w:t>
      </w:r>
      <w:r>
        <w:t>бот (услуг) по проектированию, производству рекламы и (или) оказанию услуг по ее размещению (распространению).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6" w:name="Par2672"/>
      <w:bookmarkEnd w:id="196"/>
      <w:r>
        <w:t>11. Закупки товаров (работ, услуг) для организации конференций, форумов, фестивалей и прочих событийных, культурных и зрелищных мер</w:t>
      </w:r>
      <w:r>
        <w:t>оприятий.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7" w:name="Par2673"/>
      <w:bookmarkEnd w:id="197"/>
      <w:r>
        <w:t>12. Закупки услуг по участию (плата за участие) в мероприятиях, указанных в пункте 11 настоящего приложения, организуемых другими лицами.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13. Закупки входных, экскурсионных билетов (путевок) и услуг экскурсоводов для посещения парко</w:t>
      </w:r>
      <w:r>
        <w:t>в культуры и отдыха, природных заповедников, зоопарков, туристических объектов, театров, музеев, выставок и прочих событийных, культурных и зрелищных мероприятий.</w:t>
      </w:r>
    </w:p>
    <w:p w:rsidR="00000000" w:rsidRDefault="00EF3A79">
      <w:pPr>
        <w:pStyle w:val="ConsPlusNormal"/>
        <w:spacing w:before="200"/>
        <w:ind w:firstLine="540"/>
        <w:jc w:val="both"/>
      </w:pPr>
      <w:bookmarkStart w:id="198" w:name="Par2675"/>
      <w:bookmarkEnd w:id="198"/>
      <w:r>
        <w:t xml:space="preserve">14. Закупки услуг в сфере образования, а также по подготовке, переподготовке и </w:t>
      </w:r>
      <w:r>
        <w:t>повышению квалификации работников за рубежом.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28.10.2016 N 883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EF3A79">
      <w:pPr>
        <w:pStyle w:val="ConsPlusNonformat"/>
        <w:jc w:val="both"/>
      </w:pPr>
      <w:r>
        <w:t xml:space="preserve">                                           </w:t>
      </w:r>
      <w:r>
        <w:t xml:space="preserve">       Совета Министров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F3A79">
      <w:pPr>
        <w:pStyle w:val="ConsPlusNonformat"/>
        <w:jc w:val="both"/>
      </w:pPr>
      <w:r>
        <w:t xml:space="preserve">                                                  30.06.2020 N 388)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center"/>
      </w:pPr>
      <w:bookmarkStart w:id="199" w:name="Par2691"/>
      <w:bookmarkEnd w:id="199"/>
      <w:r>
        <w:t>ПОЛОЖЕНИЕ</w:t>
      </w:r>
    </w:p>
    <w:p w:rsidR="00000000" w:rsidRDefault="00EF3A79">
      <w:pPr>
        <w:pStyle w:val="ConsPlusNormal"/>
        <w:jc w:val="center"/>
      </w:pPr>
      <w:r>
        <w:t>О ПОРЯДКЕ ВЫДАЧИ ЗАКЛЮЧЕНИЯ О НЕВОЗМОЖНОСТИ ПРОИЗВОДСТВА ЛИБО ПРОИЗВО</w:t>
      </w:r>
      <w:r>
        <w:t>ДСТВЕ В НЕДОСТАТОЧНОМ КОЛИЧЕСТВЕ НА ТЕРРИТОРИИ РЕСПУБЛИКИ БЕЛАРУСЬ БУТЫЛОК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  <w:r>
        <w:t>1. Настоящим Положением определяется порядок выдачи заключения о невозможности производства либо производстве в недостаточном количестве на территории Республики Беларусь бутылок д</w:t>
      </w:r>
      <w:r>
        <w:t>ля напитков и пищевых продуктов из бесцветного и цветного стекла номинальной вместимостью более 0,33 литра, но менее 1 литра (далее - бутылки), классифицируемых кодами 7010 90 430 0 и 7010 90 530 0 единой Товарной номенклатуры внешнеэкономической деятельно</w:t>
      </w:r>
      <w:r>
        <w:t>сти Евразийского экономического союза (далее - ТН ВЭД ЕАЭС).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2. Заключение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</w:t>
      </w:r>
      <w:r>
        <w:t xml:space="preserve"> номинальной вместимостью более 0,33 литра, но менее 1 литра, классифицируемых кодами 7010 90 430 0 и 7010 90 530 0 ТН ВЭД ЕАЭС (далее, если не указано иное, - заключение), составляется по форме согласно приложению 1, выдается Министерством архитектуры и с</w:t>
      </w:r>
      <w:r>
        <w:t>троительства (далее - Минстройархитектуры) юридическим лицам и индивидуальным предпринимателям (далее - заинтересованные лица) в отношении таких бутылок, ввозимых заинтересованными лицами.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3. Для получения заключения заинтересованными лицами представляется</w:t>
      </w:r>
      <w:r>
        <w:t xml:space="preserve"> в Минстройархитектуры заявление о получении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</w:t>
      </w:r>
      <w:r>
        <w:t>мостью более 0,33 литра, но менее 1 литра, классифицируемых кодами 7010 90 430 0 и 7010 90 530 0 ТН ВЭД ЕАЭС, по форме согласно приложению 2 (далее - заявление заинтересованного лица), к которому прилагаются документы, указанные в пункте 6.66 единого переч</w:t>
      </w:r>
      <w:r>
        <w:t>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(далее</w:t>
      </w:r>
      <w:r>
        <w:t xml:space="preserve"> - документы).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lastRenderedPageBreak/>
        <w:t>Минстройархитектуры не позднее 5 дней со дня регистрации заявления заинтересованного лица направляет всем субъектам, осуществляющим на территории Республики Беларусь производство бутылок, классифицируемых кодами 7010 90 430 0 и 7010 90 530 0</w:t>
      </w:r>
      <w:r>
        <w:t xml:space="preserve"> ТН ВЭД ЕАЭС (далее - производители бутылок), запрос о предоставлении информации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</w:t>
      </w:r>
      <w:r>
        <w:t>стекла номинальной вместимостью более 0,33 литра, но менее 1 литра, классифицируемых кодами 7010 90 430 0 и 7010 90 530 0 ТН ВЭД ЕАЭС (далее - информация производителей бутылок), которая составляется по форме согласно приложению 3. К этому запросу прилагае</w:t>
      </w:r>
      <w:r>
        <w:t>тся один экземпляр заявления заинтересованного лица и приложенных к нему документов.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этом: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заявление заинтересованного лица должно быть подписано его руководителем либо уполномоченным им должностным лицом или индивидуальным предпринимателем и содержать</w:t>
      </w:r>
      <w:r>
        <w:t xml:space="preserve"> краткое описание бутылок (код ТН ВЭД ЕАЭС, коммерческое наименование (при наличии), цвет стекла, номинальную вместимость, рекомендуемую массу бутылки (в граммах), данные о техническом нормативном правовом акте, на основании которого изготавливается бутылк</w:t>
      </w:r>
      <w:r>
        <w:t>а (при наличии), наименование конечного потребителя бутылок (производителя напитков и (или) пищевых продуктов) (при наличии сведений о таком потребителе), данные о необходимых объемах и сроках ввоза (с разбивкой по периодам). Заявление заинтересованного ли</w:t>
      </w:r>
      <w:r>
        <w:t>ца представляется в Минстройархитектуры в срок не позднее 60 календарных дней до даты начала планируемого периода поставки;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информация производителей бутылок направляется производителями бутылок в Минстройархитектуры в течение 15 календарных дней со дня по</w:t>
      </w:r>
      <w:r>
        <w:t>ступления запроса, указанного в части второй настоящего пункта;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информация производителей бутылок подлежит регистрации в день ее поступления в Минстройархитектуры.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4. Заявление заинтересованного лица и прилагаемые к нему документы, а также информация произ</w:t>
      </w:r>
      <w:r>
        <w:t>водителей бутылок рассматриваются в Минстройархитектуры комиссией, регламент работы, количественный состав, председатель и иные члены которой определяются приказом Минстройархитектуры.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По результатам рассмотрения комиссией заявления заинтересованного лица </w:t>
      </w:r>
      <w:r>
        <w:t>и прилагаемых к нему документов, а также информации производителей бутылок Минстройархитектуры принимает одно из следующих решений: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отказе в принятии заявления заинтересованного лица в случаях, предусмотренных статьей 17 Закона Республики Беларусь от 28</w:t>
      </w:r>
      <w:r>
        <w:t xml:space="preserve"> октября 2008 г. N 433-З "Об основах административных процедур";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 выдаче заключения;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об отказе в выдаче заключения в случаях, предусмотренных в статье 25 Закона Республики Беларусь "Об основах административных процедур".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Заинтересованное лицо письменно уведомляется о принятом решении не позднее 7 рабочих дней со дня принятия такого решения.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Заключение выдается заинтересованному лицу (уполномоченному представителю заинтересованного лица) под роспись при предъявлении докумен</w:t>
      </w:r>
      <w:r>
        <w:t>та, удостоверяющего личность. Уполномоченный представитель заинтересованного лица должен предъявить также документ, подтверждающий его полномочия.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При этом если: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информации производителей бутылок содержится указание на невозможность производства бутылок </w:t>
      </w:r>
      <w:r>
        <w:t>либо производство их в недостаточном количестве, заключение выдается на минимальный срок из указанных производителями бутылок сроков возможного начала производства бутылок, но не более чем на 1 год с даты начала планируемого периода поставки, указанной в з</w:t>
      </w:r>
      <w:r>
        <w:t>аявлении заинтересованного лица;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 xml:space="preserve">в течение 3 рабочих дней со дня истечения срока, указанного в абзаце третьем части третьей пункта 3 </w:t>
      </w:r>
      <w:r>
        <w:lastRenderedPageBreak/>
        <w:t>настоящего Положения, в Минстройархитектуры не поступила информация производителей бутылок от одного или нескольких произво</w:t>
      </w:r>
      <w:r>
        <w:t>дителей бутылок, решение о выдаче заключения принимается на основании поступившей информации производителей бутылок. Если информация производителей бутылок не поступила ни от одного из производителей бутылок, заключение выдается сроком на 1 год;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информация</w:t>
      </w:r>
      <w:r>
        <w:t xml:space="preserve"> производителей бутылок поступила в Минстройархитектуры позже срока, указанного в абзаце третьем части третьей пункта 3 настоящего Положения, или после завершения административной процедуры, такая информация к рассмотрению комиссией, указанной в части перв</w:t>
      </w:r>
      <w:r>
        <w:t>ой настоящего пункта, не принимается.</w:t>
      </w:r>
    </w:p>
    <w:p w:rsidR="00000000" w:rsidRDefault="00EF3A79">
      <w:pPr>
        <w:pStyle w:val="ConsPlusNormal"/>
        <w:spacing w:before="200"/>
        <w:ind w:firstLine="540"/>
        <w:jc w:val="both"/>
      </w:pPr>
      <w:r>
        <w:t>5. Принятое Минстройархитектуры решение может быть обжаловано в порядке, установленном законодательством об административных процедурах.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 1</w:t>
      </w:r>
    </w:p>
    <w:p w:rsidR="00000000" w:rsidRDefault="00EF3A79">
      <w:pPr>
        <w:pStyle w:val="ConsPlusNormal"/>
        <w:jc w:val="right"/>
      </w:pPr>
      <w:r>
        <w:t>к Положению о порядке выдачи заключения</w:t>
      </w:r>
    </w:p>
    <w:p w:rsidR="00000000" w:rsidRDefault="00EF3A79">
      <w:pPr>
        <w:pStyle w:val="ConsPlusNormal"/>
        <w:jc w:val="right"/>
      </w:pPr>
      <w:r>
        <w:t>о невозможности произво</w:t>
      </w:r>
      <w:r>
        <w:t>дства либо</w:t>
      </w:r>
    </w:p>
    <w:p w:rsidR="00000000" w:rsidRDefault="00EF3A79">
      <w:pPr>
        <w:pStyle w:val="ConsPlusNormal"/>
        <w:jc w:val="right"/>
      </w:pPr>
      <w:r>
        <w:t>производстве в недостаточном количестве</w:t>
      </w:r>
    </w:p>
    <w:p w:rsidR="00000000" w:rsidRDefault="00EF3A79">
      <w:pPr>
        <w:pStyle w:val="ConsPlusNormal"/>
        <w:jc w:val="right"/>
      </w:pPr>
      <w:r>
        <w:t>на территории Республики Беларусь бутылок</w:t>
      </w:r>
    </w:p>
    <w:p w:rsidR="00000000" w:rsidRDefault="00EF3A79">
      <w:pPr>
        <w:pStyle w:val="ConsPlusNormal"/>
        <w:jc w:val="right"/>
      </w:pPr>
      <w:r>
        <w:t>(в редакции постановления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</w:pPr>
      <w:r>
        <w:t>Форма</w:t>
      </w:r>
    </w:p>
    <w:p w:rsidR="00000000" w:rsidRDefault="00EF3A79">
      <w:pPr>
        <w:pStyle w:val="ConsPlusNormal"/>
      </w:pPr>
    </w:p>
    <w:p w:rsidR="00000000" w:rsidRDefault="00EF3A79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rPr>
          <w:b/>
          <w:bCs/>
        </w:rPr>
        <w:t>о невозможности производства либо производстве в недостаточном количестве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rPr>
          <w:b/>
          <w:bCs/>
        </w:rPr>
        <w:t>на территории Республики Беларусь бутылок для напитков и пищевых продуктов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из бесцветного и цветного стекла номинальной вместимостью более 0,33 литра,</w:t>
      </w:r>
    </w:p>
    <w:p w:rsidR="00000000" w:rsidRDefault="00EF3A79">
      <w:pPr>
        <w:pStyle w:val="ConsPlusNonformat"/>
        <w:jc w:val="both"/>
      </w:pPr>
      <w:r>
        <w:t xml:space="preserve">         </w:t>
      </w:r>
      <w:r>
        <w:rPr>
          <w:b/>
          <w:bCs/>
        </w:rPr>
        <w:t>но менее 1 литра, кла</w:t>
      </w:r>
      <w:r>
        <w:rPr>
          <w:b/>
          <w:bCs/>
        </w:rPr>
        <w:t>ссифицируемых кодами 7010 90 430 0</w:t>
      </w:r>
    </w:p>
    <w:p w:rsidR="00000000" w:rsidRDefault="00EF3A79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и 7010 90 530 0 ТН ВЭД ЕАЭС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Выдано 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       (полное наименование юридического лица, фамилия, собственное имя,</w:t>
      </w:r>
    </w:p>
    <w:p w:rsidR="00000000" w:rsidRDefault="00EF3A79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 отчество (если таковое имеется) индивидуального предпринимателя, учетный</w:t>
      </w:r>
    </w:p>
    <w:p w:rsidR="00000000" w:rsidRDefault="00EF3A79">
      <w:pPr>
        <w:pStyle w:val="ConsPlusNonformat"/>
        <w:jc w:val="both"/>
      </w:pPr>
      <w:r>
        <w:t xml:space="preserve">                           номер плательщика)</w:t>
      </w:r>
    </w:p>
    <w:p w:rsidR="00000000" w:rsidRDefault="00EF3A79">
      <w:pPr>
        <w:pStyle w:val="ConsPlusNonformat"/>
        <w:jc w:val="both"/>
      </w:pPr>
      <w:r>
        <w:t>на   основании   информации   производителей   бутылок.  Данное  заключение</w:t>
      </w:r>
    </w:p>
    <w:p w:rsidR="00000000" w:rsidRDefault="00EF3A79">
      <w:pPr>
        <w:pStyle w:val="ConsPlusNonformat"/>
        <w:jc w:val="both"/>
      </w:pPr>
      <w:r>
        <w:t>распространяет свое действие на отношения в указанные периоды: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380"/>
        <w:gridCol w:w="1695"/>
        <w:gridCol w:w="23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Код ТН ВЭД ЕАЭС, коммерческое наименование (при наличии), цвет стекла, номинальная вместимость, рекомендуемая масса бутылки (в граммах), данные о техническом нормативном правовом акте, н</w:t>
            </w:r>
            <w:r>
              <w:t>а основании которого изготавливается бутылка (при наличии)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Невозможность, недостаточность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даты начала и окончания срока действия заключения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___________________________     ___________     ___________________________</w:t>
      </w:r>
    </w:p>
    <w:p w:rsidR="00000000" w:rsidRDefault="00EF3A79">
      <w:pPr>
        <w:pStyle w:val="ConsPlusNonformat"/>
        <w:jc w:val="both"/>
      </w:pPr>
      <w:r>
        <w:t xml:space="preserve">  (наименование должности        (подпись)          (инициалы, фамилия)</w:t>
      </w:r>
    </w:p>
    <w:p w:rsidR="00000000" w:rsidRDefault="00EF3A79">
      <w:pPr>
        <w:pStyle w:val="ConsPlusNonformat"/>
        <w:jc w:val="both"/>
      </w:pPr>
      <w:r>
        <w:t xml:space="preserve">      руководителя)              М.П.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lastRenderedPageBreak/>
        <w:t>Приложение 2</w:t>
      </w:r>
    </w:p>
    <w:p w:rsidR="00000000" w:rsidRDefault="00EF3A79">
      <w:pPr>
        <w:pStyle w:val="ConsPlusNormal"/>
        <w:jc w:val="right"/>
      </w:pPr>
      <w:r>
        <w:t>к Положению о порядке выдачи заключения</w:t>
      </w:r>
    </w:p>
    <w:p w:rsidR="00000000" w:rsidRDefault="00EF3A79">
      <w:pPr>
        <w:pStyle w:val="ConsPlusNormal"/>
        <w:jc w:val="right"/>
      </w:pPr>
      <w:r>
        <w:t>о невозможности производства либо</w:t>
      </w:r>
    </w:p>
    <w:p w:rsidR="00000000" w:rsidRDefault="00EF3A79">
      <w:pPr>
        <w:pStyle w:val="ConsPlusNormal"/>
        <w:jc w:val="right"/>
      </w:pPr>
      <w:r>
        <w:t>производстве в недостаточном количестве</w:t>
      </w:r>
    </w:p>
    <w:p w:rsidR="00000000" w:rsidRDefault="00EF3A79">
      <w:pPr>
        <w:pStyle w:val="ConsPlusNormal"/>
        <w:jc w:val="right"/>
      </w:pPr>
      <w:r>
        <w:t xml:space="preserve">на территории </w:t>
      </w:r>
      <w:r>
        <w:t>Республики Беларусь бутылок</w:t>
      </w:r>
    </w:p>
    <w:p w:rsidR="00000000" w:rsidRDefault="00EF3A79">
      <w:pPr>
        <w:pStyle w:val="ConsPlusNormal"/>
        <w:jc w:val="right"/>
      </w:pPr>
      <w:r>
        <w:t>(в редакции постановления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</w:pPr>
      <w:r>
        <w:t>Форма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  Министерство архитектуры и строительства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о получении заключения о невозможности производства либо производстве в</w:t>
      </w:r>
    </w:p>
    <w:p w:rsidR="00000000" w:rsidRDefault="00EF3A79">
      <w:pPr>
        <w:pStyle w:val="ConsPlusNonformat"/>
        <w:jc w:val="both"/>
      </w:pPr>
      <w:r>
        <w:t xml:space="preserve">   </w:t>
      </w:r>
      <w:r>
        <w:rPr>
          <w:b/>
          <w:bCs/>
        </w:rPr>
        <w:t>недостаточном количестве на территории Республики Беларусь бутылок для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rPr>
          <w:b/>
          <w:bCs/>
        </w:rPr>
        <w:t>напитков и пищевых продуктов из бесцветного и цветного стекла номинальной</w:t>
      </w:r>
    </w:p>
    <w:p w:rsidR="00000000" w:rsidRDefault="00EF3A79">
      <w:pPr>
        <w:pStyle w:val="ConsPlusNonformat"/>
        <w:jc w:val="both"/>
      </w:pPr>
      <w:r>
        <w:t xml:space="preserve">      </w:t>
      </w:r>
      <w:r>
        <w:rPr>
          <w:b/>
          <w:bCs/>
        </w:rPr>
        <w:t>вместимостью более 0,33 литра</w:t>
      </w:r>
      <w:r>
        <w:rPr>
          <w:b/>
          <w:bCs/>
        </w:rPr>
        <w:t>, но менее 1 литра, классифицируемых</w:t>
      </w:r>
    </w:p>
    <w:p w:rsidR="00000000" w:rsidRDefault="00EF3A79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кодами 7010 90 430 0 и 7010 90 530 0 ТН ВЭД ЕАЭС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 xml:space="preserve"> (полное наименование юридического лица, фамилия, собственное имя, отчество</w:t>
      </w:r>
    </w:p>
    <w:p w:rsidR="00000000" w:rsidRDefault="00EF3A79">
      <w:pPr>
        <w:pStyle w:val="ConsPlusNonformat"/>
        <w:jc w:val="both"/>
      </w:pPr>
      <w:r>
        <w:t xml:space="preserve">    </w:t>
      </w:r>
      <w:r>
        <w:t xml:space="preserve">  (если таковое имеется) индивидуального предпринимателя, адрес)</w:t>
      </w:r>
    </w:p>
    <w:p w:rsidR="00000000" w:rsidRDefault="00EF3A79">
      <w:pPr>
        <w:pStyle w:val="ConsPlusNormal"/>
        <w:jc w:val="both"/>
      </w:pPr>
    </w:p>
    <w:p w:rsidR="00000000" w:rsidRDefault="00EF3A79">
      <w:pPr>
        <w:pStyle w:val="ConsPlusNormal"/>
        <w:jc w:val="both"/>
      </w:pPr>
      <w:r>
        <w:t>просит выдать заключение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</w:t>
      </w:r>
      <w:r>
        <w:t xml:space="preserve"> цветного стекла номинальной вместимостью более 0,33 литра, но менее 1 литра, классифицируемых кодами 7010 90 430 0 и 7010 90 530 0 ТН ВЭД ЕАЭС.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both"/>
      </w:pPr>
      <w:r>
        <w:t>Заявленный объем партии бутылок</w:t>
      </w:r>
    </w:p>
    <w:p w:rsidR="00000000" w:rsidRDefault="00EF3A7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2235"/>
        <w:gridCol w:w="34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 xml:space="preserve">Код ТН ВЭД ЕАЭС, коммерческое наименование (при наличии), цвет стекла, </w:t>
            </w:r>
            <w:r>
              <w:t>номинальная вместимость, рекомендуемая масса бутылки (в граммах), данные о техническом нормативном правовом акте, на основании которого изготавливается бутылка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Необходимые объемы и сроки ввоза (с разбивкой по периодам), штук/дата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Конечный потребитель бутылок (производитель напитков и (или) пищевых продуктов) (при наличии сведений о таком потребителе)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  <w:r>
        <w:t>Приложение: на ___ л. в ___ экз.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_________________________________________________________     _____________</w:t>
      </w:r>
    </w:p>
    <w:p w:rsidR="00000000" w:rsidRDefault="00EF3A79">
      <w:pPr>
        <w:pStyle w:val="ConsPlusNonformat"/>
        <w:jc w:val="both"/>
      </w:pPr>
      <w:r>
        <w:t xml:space="preserve">        (наименование должности, инициалы, фамилия             (подпись)</w:t>
      </w:r>
    </w:p>
    <w:p w:rsidR="00000000" w:rsidRDefault="00EF3A79">
      <w:pPr>
        <w:pStyle w:val="ConsPlusNonformat"/>
        <w:jc w:val="both"/>
      </w:pPr>
      <w:r>
        <w:t xml:space="preserve">  руководителя или уполномоченного им должностного лица,</w:t>
      </w:r>
    </w:p>
    <w:p w:rsidR="00000000" w:rsidRDefault="00EF3A79">
      <w:pPr>
        <w:pStyle w:val="ConsPlusNonformat"/>
        <w:jc w:val="both"/>
      </w:pPr>
      <w:r>
        <w:t>фамилия, собственное имя, отчество (если таковое имеется)</w:t>
      </w:r>
    </w:p>
    <w:p w:rsidR="00000000" w:rsidRDefault="00EF3A79">
      <w:pPr>
        <w:pStyle w:val="ConsPlusNonformat"/>
        <w:jc w:val="both"/>
      </w:pPr>
      <w:r>
        <w:t xml:space="preserve">             индивидуального предпринимателя)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jc w:val="right"/>
        <w:outlineLvl w:val="1"/>
      </w:pPr>
      <w:r>
        <w:t>Приложение 3</w:t>
      </w:r>
    </w:p>
    <w:p w:rsidR="00000000" w:rsidRDefault="00EF3A79">
      <w:pPr>
        <w:pStyle w:val="ConsPlusNormal"/>
        <w:jc w:val="right"/>
      </w:pPr>
      <w:r>
        <w:t>к По</w:t>
      </w:r>
      <w:r>
        <w:t>ложению о порядке выдачи заключения</w:t>
      </w:r>
    </w:p>
    <w:p w:rsidR="00000000" w:rsidRDefault="00EF3A79">
      <w:pPr>
        <w:pStyle w:val="ConsPlusNormal"/>
        <w:jc w:val="right"/>
      </w:pPr>
      <w:r>
        <w:t>о невозможности производства либо</w:t>
      </w:r>
    </w:p>
    <w:p w:rsidR="00000000" w:rsidRDefault="00EF3A79">
      <w:pPr>
        <w:pStyle w:val="ConsPlusNormal"/>
        <w:jc w:val="right"/>
      </w:pPr>
      <w:r>
        <w:t>производстве в недостаточном количестве</w:t>
      </w:r>
    </w:p>
    <w:p w:rsidR="00000000" w:rsidRDefault="00EF3A79">
      <w:pPr>
        <w:pStyle w:val="ConsPlusNormal"/>
        <w:jc w:val="right"/>
      </w:pPr>
      <w:r>
        <w:t>на территории Республики Беларусь бутылок</w:t>
      </w:r>
    </w:p>
    <w:p w:rsidR="00000000" w:rsidRDefault="00EF3A79">
      <w:pPr>
        <w:pStyle w:val="ConsPlusNormal"/>
        <w:jc w:val="right"/>
      </w:pPr>
      <w:r>
        <w:lastRenderedPageBreak/>
        <w:t>(в редакции постановления</w:t>
      </w:r>
    </w:p>
    <w:p w:rsidR="00000000" w:rsidRDefault="00EF3A79">
      <w:pPr>
        <w:pStyle w:val="ConsPlusNormal"/>
        <w:jc w:val="right"/>
      </w:pPr>
      <w:r>
        <w:t>Совета Министров</w:t>
      </w:r>
    </w:p>
    <w:p w:rsidR="00000000" w:rsidRDefault="00EF3A79">
      <w:pPr>
        <w:pStyle w:val="ConsPlusNormal"/>
        <w:jc w:val="right"/>
      </w:pPr>
      <w:r>
        <w:t>Республики Беларусь</w:t>
      </w:r>
    </w:p>
    <w:p w:rsidR="00000000" w:rsidRDefault="00EF3A79">
      <w:pPr>
        <w:pStyle w:val="ConsPlusNormal"/>
        <w:jc w:val="right"/>
      </w:pPr>
      <w:r>
        <w:t>30.06.2020 N 388)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  <w:jc w:val="right"/>
      </w:pPr>
      <w:r>
        <w:t>Форма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 xml:space="preserve">               </w:t>
      </w:r>
      <w:r>
        <w:t xml:space="preserve">                    Министерство архитектуры и строительства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ИНФОРМАЦИЯ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rPr>
          <w:b/>
          <w:bCs/>
        </w:rPr>
        <w:t>о невозможности производства либо производстве в недостаточном количестве</w:t>
      </w:r>
    </w:p>
    <w:p w:rsidR="00000000" w:rsidRDefault="00EF3A79">
      <w:pPr>
        <w:pStyle w:val="ConsPlusNonformat"/>
        <w:jc w:val="both"/>
      </w:pPr>
      <w:r>
        <w:t xml:space="preserve"> </w:t>
      </w:r>
      <w:r>
        <w:rPr>
          <w:b/>
          <w:bCs/>
        </w:rPr>
        <w:t>на территории Республики Беларусь бутылок для напитков и пищевых продуктов</w:t>
      </w:r>
    </w:p>
    <w:p w:rsidR="00000000" w:rsidRDefault="00EF3A79">
      <w:pPr>
        <w:pStyle w:val="ConsPlusNonformat"/>
        <w:jc w:val="both"/>
      </w:pPr>
      <w:r>
        <w:rPr>
          <w:b/>
          <w:bCs/>
        </w:rPr>
        <w:t>из бесцветного и цветного стекла номинальной вместимостью более 0,33 литра,</w:t>
      </w:r>
    </w:p>
    <w:p w:rsidR="00000000" w:rsidRDefault="00EF3A79">
      <w:pPr>
        <w:pStyle w:val="ConsPlusNonformat"/>
        <w:jc w:val="both"/>
      </w:pPr>
      <w:r>
        <w:t xml:space="preserve">           </w:t>
      </w:r>
      <w:r>
        <w:rPr>
          <w:b/>
          <w:bCs/>
        </w:rPr>
        <w:t>но менее 1 литра, классифицируемых кодами 7010 90 430 0</w:t>
      </w:r>
    </w:p>
    <w:p w:rsidR="00000000" w:rsidRDefault="00EF3A79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и 7010 90 530 0 ТН ВЭД ЕАЭС</w:t>
      </w:r>
    </w:p>
    <w:p w:rsidR="00000000" w:rsidRDefault="00EF3A79">
      <w:pPr>
        <w:pStyle w:val="ConsPlusNonformat"/>
        <w:jc w:val="both"/>
      </w:pPr>
    </w:p>
    <w:p w:rsidR="00000000" w:rsidRDefault="00EF3A79">
      <w:pPr>
        <w:pStyle w:val="ConsPlusNonformat"/>
        <w:jc w:val="both"/>
      </w:pPr>
      <w:r>
        <w:t>На основании представленных документов ____________________</w:t>
      </w:r>
      <w:r>
        <w:t>________________</w:t>
      </w:r>
    </w:p>
    <w:p w:rsidR="00000000" w:rsidRDefault="00EF3A79">
      <w:pPr>
        <w:pStyle w:val="ConsPlusNonformat"/>
        <w:jc w:val="both"/>
      </w:pPr>
      <w:r>
        <w:t xml:space="preserve">                                       (наименование производителя бутылок)</w:t>
      </w:r>
    </w:p>
    <w:p w:rsidR="00000000" w:rsidRDefault="00EF3A7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F3A79">
      <w:pPr>
        <w:pStyle w:val="ConsPlusNonformat"/>
        <w:jc w:val="both"/>
      </w:pPr>
      <w:r>
        <w:t>информирует  о  возможности  (невозможности)  производства  (производстве в</w:t>
      </w:r>
    </w:p>
    <w:p w:rsidR="00000000" w:rsidRDefault="00EF3A79">
      <w:pPr>
        <w:pStyle w:val="ConsPlusNonformat"/>
        <w:jc w:val="both"/>
      </w:pPr>
      <w:r>
        <w:t>недостаточн</w:t>
      </w:r>
      <w:r>
        <w:t>ом   количестве)   в  настоящее  время  продукции,  указанной  в</w:t>
      </w:r>
    </w:p>
    <w:p w:rsidR="00000000" w:rsidRDefault="00EF3A79">
      <w:pPr>
        <w:pStyle w:val="ConsPlusNonformat"/>
        <w:jc w:val="both"/>
      </w:pPr>
      <w:r>
        <w:t>заявлении   о   получении  заключения  о  невозможности  производства  либо</w:t>
      </w:r>
    </w:p>
    <w:p w:rsidR="00000000" w:rsidRDefault="00EF3A79">
      <w:pPr>
        <w:pStyle w:val="ConsPlusNonformat"/>
        <w:jc w:val="both"/>
      </w:pPr>
      <w:r>
        <w:t>производстве  в  недостаточном количестве на территории Республики Беларусь</w:t>
      </w:r>
    </w:p>
    <w:p w:rsidR="00000000" w:rsidRDefault="00EF3A79">
      <w:pPr>
        <w:pStyle w:val="ConsPlusNonformat"/>
        <w:jc w:val="both"/>
      </w:pPr>
      <w:r>
        <w:t>бутылок  для  напитков и пищевых продук</w:t>
      </w:r>
      <w:r>
        <w:t>тов из бесцветного и цветного стекла</w:t>
      </w:r>
    </w:p>
    <w:p w:rsidR="00000000" w:rsidRDefault="00EF3A79">
      <w:pPr>
        <w:pStyle w:val="ConsPlusNonformat"/>
        <w:jc w:val="both"/>
      </w:pPr>
      <w:r>
        <w:t>номинальной   вместимостью   более   0,33   литра,   но   менее   1  литра,</w:t>
      </w:r>
    </w:p>
    <w:p w:rsidR="00000000" w:rsidRDefault="00EF3A79">
      <w:pPr>
        <w:pStyle w:val="ConsPlusNonformat"/>
        <w:jc w:val="both"/>
      </w:pPr>
      <w:r>
        <w:t>классифицируемых кодами 7010 90 430 0 и 7010 90 530 0 ТН ВЭД ЕАЭС:</w:t>
      </w:r>
    </w:p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150"/>
        <w:gridCol w:w="1605"/>
        <w:gridCol w:w="1605"/>
        <w:gridCol w:w="1905"/>
        <w:gridCol w:w="1935"/>
        <w:gridCol w:w="1710"/>
        <w:gridCol w:w="2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Заявленный объем партии</w:t>
            </w:r>
            <w:r>
              <w:br/>
              <w:t>бутылок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Возможно про</w:t>
            </w:r>
            <w:r>
              <w:t>извести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Не может быть изготовлено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  <w:ind w:firstLine="540"/>
              <w:jc w:val="both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код ТН ВЭД ЕАЭС, коммерческое наименование (при наличии), цвет стекла, номинальная вместимость, рекомендуемая масса бутылки (в граммах), данные о техническом нормативном правовом акте, на основании которого изготавливается бутылка (при наличии)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количество,</w:t>
            </w:r>
            <w:r>
              <w:t xml:space="preserve"> штук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дата начала возможного производства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условия, необходимые для начала производства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3A79">
            <w:pPr>
              <w:pStyle w:val="ConsPlusNormal"/>
              <w:jc w:val="center"/>
            </w:pPr>
            <w:r>
              <w:t>период, в течение которого невозможно производство (начало - окончание), либо указание на неопределенный срок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3A79">
            <w:pPr>
              <w:pStyle w:val="ConsPlusNormal"/>
            </w:pPr>
          </w:p>
        </w:tc>
      </w:tr>
    </w:tbl>
    <w:p w:rsidR="00000000" w:rsidRDefault="00EF3A79">
      <w:pPr>
        <w:pStyle w:val="ConsPlusNormal"/>
        <w:ind w:firstLine="540"/>
        <w:jc w:val="both"/>
      </w:pPr>
    </w:p>
    <w:p w:rsidR="00000000" w:rsidRDefault="00EF3A79">
      <w:pPr>
        <w:pStyle w:val="ConsPlusNonformat"/>
        <w:jc w:val="both"/>
      </w:pPr>
      <w:r>
        <w:t>____________________________     _____________     ________________________</w:t>
      </w:r>
    </w:p>
    <w:p w:rsidR="00000000" w:rsidRDefault="00EF3A79">
      <w:pPr>
        <w:pStyle w:val="ConsPlusNonformat"/>
        <w:jc w:val="both"/>
      </w:pPr>
      <w:r>
        <w:t xml:space="preserve">  (наименование должности          (подпись)         (инициалы, фамилия)</w:t>
      </w:r>
    </w:p>
    <w:p w:rsidR="00000000" w:rsidRDefault="00EF3A79">
      <w:pPr>
        <w:pStyle w:val="ConsPlusNonformat"/>
        <w:jc w:val="both"/>
      </w:pPr>
      <w:r>
        <w:t xml:space="preserve">       руководителя)               М.П.</w:t>
      </w:r>
    </w:p>
    <w:p w:rsidR="00000000" w:rsidRDefault="00EF3A79">
      <w:pPr>
        <w:pStyle w:val="ConsPlusNormal"/>
      </w:pPr>
    </w:p>
    <w:p w:rsidR="00000000" w:rsidRDefault="00EF3A79">
      <w:pPr>
        <w:pStyle w:val="ConsPlusNormal"/>
      </w:pPr>
    </w:p>
    <w:p w:rsidR="00000000" w:rsidRDefault="00EF3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F3A79">
      <w:pPr>
        <w:pStyle w:val="ConsPlusNormal"/>
      </w:pPr>
    </w:p>
    <w:p w:rsidR="00EF3A79" w:rsidRDefault="00EF3A79">
      <w:pPr>
        <w:pStyle w:val="ConsPlusNormal"/>
      </w:pPr>
    </w:p>
    <w:sectPr w:rsidR="00EF3A7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56"/>
    <w:rsid w:val="00062156"/>
    <w:rsid w:val="00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34352</Words>
  <Characters>195809</Characters>
  <Application>Microsoft Office Word</Application>
  <DocSecurity>2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229702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Вашкевич Артур Эрик Сергеевич</dc:creator>
  <cp:lastModifiedBy>Вашкевич Артур Эрик Сергеевич</cp:lastModifiedBy>
  <cp:revision>2</cp:revision>
  <dcterms:created xsi:type="dcterms:W3CDTF">2023-01-13T10:14:00Z</dcterms:created>
  <dcterms:modified xsi:type="dcterms:W3CDTF">2023-01-13T10:14:00Z</dcterms:modified>
</cp:coreProperties>
</file>